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D43E4" w14:textId="08FC2A6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GoBack"/>
      <w:bookmarkEnd w:id="0"/>
      <w:r>
        <w:rPr>
          <w:rFonts w:cs="Arial"/>
          <w:b/>
          <w:bCs/>
          <w:sz w:val="22"/>
          <w:u w:val="single"/>
        </w:rPr>
        <w:t xml:space="preserve">SERVICE SCHEDULE for </w:t>
      </w:r>
      <w:r w:rsidR="009F0DC3">
        <w:rPr>
          <w:rFonts w:cs="Arial"/>
          <w:b/>
          <w:bCs/>
          <w:sz w:val="22"/>
          <w:u w:val="single"/>
        </w:rPr>
        <w:t>April</w:t>
      </w:r>
      <w:r w:rsidR="00FC0632">
        <w:rPr>
          <w:rFonts w:cs="Arial"/>
          <w:b/>
          <w:bCs/>
          <w:sz w:val="22"/>
          <w:u w:val="single"/>
        </w:rPr>
        <w:t xml:space="preserve"> </w:t>
      </w:r>
      <w:r w:rsidR="0009155D">
        <w:rPr>
          <w:rFonts w:cs="Arial"/>
          <w:b/>
          <w:bCs/>
          <w:sz w:val="22"/>
          <w:u w:val="single"/>
        </w:rPr>
        <w:t>26</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398546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bookmarkStart w:id="1" w:name="_Hlk34946937"/>
      <w:r w:rsidR="000B68A5">
        <w:rPr>
          <w:rFonts w:cs="Arial"/>
          <w:sz w:val="20"/>
        </w:rPr>
        <w:t>Da</w:t>
      </w:r>
      <w:r w:rsidR="005A32E0">
        <w:rPr>
          <w:rFonts w:cs="Arial"/>
          <w:sz w:val="20"/>
        </w:rPr>
        <w:t>rryl Griffing</w:t>
      </w:r>
      <w:bookmarkEnd w:id="1"/>
    </w:p>
    <w:p w14:paraId="0859B6C4" w14:textId="7777777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51F3960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5A32E0">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5A32E0">
        <w:rPr>
          <w:rFonts w:cs="Arial"/>
          <w:sz w:val="20"/>
        </w:rPr>
        <w:t>Darryl Griffing</w:t>
      </w:r>
    </w:p>
    <w:p w14:paraId="0C6AC745" w14:textId="2D4E9D9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473F1C">
        <w:rPr>
          <w:rFonts w:cs="Arial"/>
          <w:sz w:val="20"/>
        </w:rPr>
        <w:t>Mark Tally</w:t>
      </w:r>
      <w:r w:rsidR="009943E7">
        <w:rPr>
          <w:rFonts w:cs="Arial"/>
          <w:sz w:val="20"/>
        </w:rPr>
        <w:tab/>
      </w:r>
      <w:r w:rsidR="001120A2">
        <w:rPr>
          <w:rFonts w:cs="Arial"/>
          <w:sz w:val="20"/>
        </w:rPr>
        <w:tab/>
      </w:r>
      <w:r>
        <w:rPr>
          <w:rFonts w:cs="Arial"/>
          <w:b/>
          <w:bCs/>
          <w:sz w:val="20"/>
        </w:rPr>
        <w:t xml:space="preserve">Song Leader- </w:t>
      </w:r>
      <w:r w:rsidR="000B68A5">
        <w:rPr>
          <w:rFonts w:cs="Arial"/>
          <w:sz w:val="20"/>
          <w:szCs w:val="22"/>
        </w:rPr>
        <w:t>Bill McIlvain</w:t>
      </w:r>
    </w:p>
    <w:p w14:paraId="3BB69883" w14:textId="31A94462"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0B68A5">
        <w:rPr>
          <w:rFonts w:cs="Arial"/>
          <w:sz w:val="20"/>
        </w:rPr>
        <w:t>Buck Phillips</w:t>
      </w:r>
      <w:r w:rsidR="00A27B89">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5A32E0">
        <w:rPr>
          <w:rFonts w:cs="Arial"/>
          <w:sz w:val="20"/>
        </w:rPr>
        <w:t>Andy Fuller</w:t>
      </w:r>
    </w:p>
    <w:p w14:paraId="6E55894B" w14:textId="4654860E"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5A32E0">
        <w:rPr>
          <w:rFonts w:cs="Arial"/>
          <w:sz w:val="20"/>
        </w:rPr>
        <w:t>Phillip Dorn</w:t>
      </w:r>
      <w:r w:rsidR="009D4B9F">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5A32E0">
        <w:rPr>
          <w:rFonts w:cs="Arial"/>
          <w:bCs/>
          <w:sz w:val="20"/>
        </w:rPr>
        <w:t>Buck Phillips</w:t>
      </w:r>
    </w:p>
    <w:p w14:paraId="6280E2D4" w14:textId="65237F4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5A32E0">
        <w:rPr>
          <w:rFonts w:cs="Arial"/>
          <w:sz w:val="20"/>
        </w:rPr>
        <w:t>Roger German</w:t>
      </w:r>
    </w:p>
    <w:p w14:paraId="058ABE1B" w14:textId="209D6A5C"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0B68A5">
        <w:rPr>
          <w:rFonts w:cs="Arial"/>
          <w:bCs/>
          <w:sz w:val="20"/>
        </w:rPr>
        <w:t>Jo</w:t>
      </w:r>
      <w:r w:rsidR="005A32E0">
        <w:rPr>
          <w:rFonts w:cs="Arial"/>
          <w:bCs/>
          <w:sz w:val="20"/>
        </w:rPr>
        <w:t>h</w:t>
      </w:r>
      <w:r w:rsidR="000B68A5">
        <w:rPr>
          <w:rFonts w:cs="Arial"/>
          <w:bCs/>
          <w:sz w:val="20"/>
        </w:rPr>
        <w:t>n</w:t>
      </w:r>
      <w:r w:rsidR="005A32E0">
        <w:rPr>
          <w:rFonts w:cs="Arial"/>
          <w:bCs/>
          <w:sz w:val="20"/>
        </w:rPr>
        <w:t xml:space="preserve"> MacQuilliam</w:t>
      </w:r>
    </w:p>
    <w:p w14:paraId="36ABB22E" w14:textId="4779888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0B68A5">
        <w:rPr>
          <w:rFonts w:cs="Arial"/>
          <w:sz w:val="20"/>
        </w:rPr>
        <w:t>Scott Lucas</w:t>
      </w:r>
    </w:p>
    <w:p w14:paraId="73DF542B" w14:textId="1E67AD79"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0B68A5">
        <w:rPr>
          <w:rFonts w:cs="Arial"/>
          <w:sz w:val="20"/>
        </w:rPr>
        <w:t>J</w:t>
      </w:r>
      <w:r w:rsidR="005A32E0">
        <w:rPr>
          <w:rFonts w:cs="Arial"/>
          <w:sz w:val="20"/>
        </w:rPr>
        <w:t>ared Davis</w:t>
      </w:r>
      <w:r w:rsidR="00A27B89">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99416D">
        <w:rPr>
          <w:rFonts w:cs="Arial"/>
          <w:sz w:val="20"/>
        </w:rPr>
        <w:t>J</w:t>
      </w:r>
      <w:r w:rsidR="005A32E0">
        <w:rPr>
          <w:rFonts w:cs="Arial"/>
          <w:sz w:val="20"/>
        </w:rPr>
        <w:t>o</w:t>
      </w:r>
      <w:r w:rsidR="0099416D">
        <w:rPr>
          <w:rFonts w:cs="Arial"/>
          <w:sz w:val="20"/>
        </w:rPr>
        <w:t>s</w:t>
      </w:r>
      <w:r w:rsidR="005A32E0">
        <w:rPr>
          <w:rFonts w:cs="Arial"/>
          <w:sz w:val="20"/>
        </w:rPr>
        <w:t>iah Phillips</w:t>
      </w:r>
    </w:p>
    <w:p w14:paraId="59ACDE12" w14:textId="2DFE3CF0"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0B68A5">
        <w:rPr>
          <w:rFonts w:cs="Arial"/>
          <w:sz w:val="20"/>
        </w:rPr>
        <w:t>D</w:t>
      </w:r>
      <w:r w:rsidR="005A32E0">
        <w:rPr>
          <w:rFonts w:cs="Arial"/>
          <w:sz w:val="20"/>
        </w:rPr>
        <w:t>an Woodward</w:t>
      </w:r>
      <w:r w:rsidR="00FD7F68">
        <w:rPr>
          <w:rFonts w:cs="Arial"/>
          <w:sz w:val="20"/>
        </w:rPr>
        <w:tab/>
      </w:r>
      <w:r w:rsidRPr="00827FF5">
        <w:rPr>
          <w:rFonts w:cs="Arial"/>
          <w:b/>
          <w:bCs/>
          <w:sz w:val="18"/>
        </w:rPr>
        <w:t>Closing Prayer</w:t>
      </w:r>
      <w:r>
        <w:rPr>
          <w:rFonts w:cs="Arial"/>
          <w:b/>
          <w:bCs/>
          <w:sz w:val="20"/>
        </w:rPr>
        <w:t xml:space="preserve">- </w:t>
      </w:r>
      <w:r w:rsidR="005A32E0">
        <w:rPr>
          <w:rFonts w:cs="Arial"/>
          <w:sz w:val="20"/>
        </w:rPr>
        <w:t>Connor L</w:t>
      </w:r>
    </w:p>
    <w:p w14:paraId="57D03A78" w14:textId="797D2F70"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5A32E0">
        <w:rPr>
          <w:rFonts w:cs="Arial"/>
          <w:b/>
          <w:bCs/>
          <w:sz w:val="20"/>
          <w:u w:val="single"/>
        </w:rPr>
        <w:t xml:space="preserve">April </w:t>
      </w:r>
      <w:r w:rsidR="007D6F78">
        <w:rPr>
          <w:rFonts w:cs="Arial"/>
          <w:b/>
          <w:bCs/>
          <w:sz w:val="20"/>
          <w:u w:val="single"/>
        </w:rPr>
        <w:t>22</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235B480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5A32E0">
        <w:rPr>
          <w:rFonts w:cs="Arial"/>
          <w:bCs/>
          <w:sz w:val="20"/>
        </w:rPr>
        <w:t>TBD</w:t>
      </w:r>
    </w:p>
    <w:p w14:paraId="7E916439" w14:textId="281F9F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5A32E0">
        <w:rPr>
          <w:rFonts w:cs="Arial"/>
          <w:sz w:val="20"/>
        </w:rPr>
        <w:t>TBD</w:t>
      </w:r>
    </w:p>
    <w:p w14:paraId="2ABED565" w14:textId="6125140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5A32E0">
        <w:rPr>
          <w:rFonts w:cs="Arial"/>
          <w:sz w:val="20"/>
        </w:rPr>
        <w:t>TBD</w:t>
      </w:r>
    </w:p>
    <w:p w14:paraId="782C0EB3" w14:textId="6F941332"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5A32E0">
        <w:rPr>
          <w:rFonts w:cs="Arial"/>
          <w:bCs/>
          <w:sz w:val="20"/>
        </w:rPr>
        <w:t>TBD</w:t>
      </w:r>
    </w:p>
    <w:p w14:paraId="471F5C9F" w14:textId="560D1FE4" w:rsidR="009943E7" w:rsidRPr="009943E7" w:rsidRDefault="009F0DC3"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
          <w:bCs/>
          <w:sz w:val="20"/>
        </w:rPr>
      </w:pPr>
      <w:r>
        <w:rPr>
          <w:rFonts w:cs="Arial"/>
          <w:b/>
          <w:bCs/>
          <w:sz w:val="20"/>
        </w:rPr>
        <w:t>April</w:t>
      </w:r>
      <w:r w:rsidR="009943E7">
        <w:rPr>
          <w:rFonts w:cs="Arial"/>
          <w:b/>
          <w:bCs/>
          <w:sz w:val="20"/>
        </w:rPr>
        <w:t xml:space="preserve"> 2</w:t>
      </w:r>
      <w:r>
        <w:rPr>
          <w:rFonts w:cs="Arial"/>
          <w:b/>
          <w:bCs/>
          <w:sz w:val="20"/>
        </w:rPr>
        <w:t>6</w:t>
      </w:r>
      <w:r w:rsidR="009943E7">
        <w:rPr>
          <w:rFonts w:cs="Arial"/>
          <w:b/>
          <w:bCs/>
          <w:sz w:val="20"/>
        </w:rPr>
        <w:t xml:space="preserve"> Evening Prayer &amp; Song Service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05226D7F" w:rsidR="00BB3FC3" w:rsidRPr="00BB3FC3" w:rsidRDefault="009F0DC3" w:rsidP="0046764A">
            <w:pPr>
              <w:rPr>
                <w:b/>
                <w:bCs/>
                <w:sz w:val="20"/>
              </w:rPr>
            </w:pPr>
            <w:r>
              <w:rPr>
                <w:b/>
                <w:bCs/>
                <w:sz w:val="18"/>
              </w:rPr>
              <w:t>April</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5BA199A2" w:rsidR="00C832A8" w:rsidRPr="008C128C" w:rsidRDefault="00473F1C" w:rsidP="00887E4E">
            <w:pPr>
              <w:rPr>
                <w:b/>
                <w:bCs/>
                <w:sz w:val="18"/>
              </w:rPr>
            </w:pPr>
            <w:r>
              <w:rPr>
                <w:b/>
                <w:bCs/>
                <w:sz w:val="18"/>
              </w:rPr>
              <w:t>26</w:t>
            </w:r>
          </w:p>
        </w:tc>
        <w:tc>
          <w:tcPr>
            <w:tcW w:w="1397" w:type="dxa"/>
            <w:noWrap/>
            <w:vAlign w:val="center"/>
            <w:hideMark/>
          </w:tcPr>
          <w:p w14:paraId="79F3D748" w14:textId="41593633" w:rsidR="00C832A8" w:rsidRPr="00E5237F" w:rsidRDefault="00473F1C" w:rsidP="00E5237F">
            <w:pPr>
              <w:rPr>
                <w:sz w:val="18"/>
              </w:rPr>
            </w:pPr>
            <w:r>
              <w:rPr>
                <w:sz w:val="18"/>
              </w:rPr>
              <w:t>MacQuilliam</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501A158F" w:rsidR="00C832A8" w:rsidRPr="008C128C" w:rsidRDefault="00473F1C" w:rsidP="00887E4E">
            <w:pPr>
              <w:rPr>
                <w:b/>
                <w:bCs/>
                <w:sz w:val="18"/>
              </w:rPr>
            </w:pPr>
            <w:r>
              <w:rPr>
                <w:b/>
                <w:bCs/>
                <w:sz w:val="18"/>
              </w:rPr>
              <w:t>May 3</w:t>
            </w:r>
          </w:p>
        </w:tc>
        <w:tc>
          <w:tcPr>
            <w:tcW w:w="1397" w:type="dxa"/>
            <w:noWrap/>
            <w:vAlign w:val="center"/>
            <w:hideMark/>
          </w:tcPr>
          <w:p w14:paraId="52D035B5" w14:textId="55992C4F" w:rsidR="00C832A8" w:rsidRPr="00B94C01" w:rsidRDefault="00473F1C" w:rsidP="00B94C01">
            <w:pPr>
              <w:rPr>
                <w:sz w:val="18"/>
              </w:rPr>
            </w:pPr>
            <w:r>
              <w:rPr>
                <w:sz w:val="18"/>
              </w:rPr>
              <w:t>Campbell</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3869E075" w14:textId="1B20D644" w:rsidR="00014F25" w:rsidRDefault="009F0DC3" w:rsidP="000E4DEB">
      <w:pPr>
        <w:spacing w:before="120" w:after="60"/>
        <w:jc w:val="both"/>
        <w:rPr>
          <w:b/>
          <w:color w:val="FF0000"/>
          <w:sz w:val="20"/>
        </w:rPr>
      </w:pPr>
      <w:r>
        <w:rPr>
          <w:b/>
          <w:color w:val="FF0000"/>
          <w:sz w:val="20"/>
        </w:rPr>
        <w:t>COVID-19</w:t>
      </w:r>
      <w:r w:rsidR="00A27B89">
        <w:rPr>
          <w:b/>
          <w:color w:val="FF0000"/>
          <w:sz w:val="20"/>
        </w:rPr>
        <w:t xml:space="preserve"> -</w:t>
      </w:r>
    </w:p>
    <w:p w14:paraId="1D3B5866" w14:textId="4AD46266" w:rsidR="00014F25" w:rsidRPr="00BA4774" w:rsidRDefault="00014F25" w:rsidP="00014F25">
      <w:pPr>
        <w:tabs>
          <w:tab w:val="left" w:pos="0"/>
        </w:tabs>
        <w:spacing w:after="60"/>
        <w:jc w:val="both"/>
        <w:rPr>
          <w:bCs/>
          <w:sz w:val="18"/>
        </w:rPr>
      </w:pPr>
      <w:r>
        <w:rPr>
          <w:b/>
          <w:sz w:val="18"/>
        </w:rPr>
        <w:t>The</w:t>
      </w:r>
      <w:r w:rsidR="009F0DC3">
        <w:rPr>
          <w:b/>
          <w:sz w:val="18"/>
        </w:rPr>
        <w:t xml:space="preserve">se are unprecedented times. How do we worship the Lord on His day? In the past week there have been </w:t>
      </w:r>
      <w:r w:rsidR="00473F1C">
        <w:rPr>
          <w:b/>
          <w:sz w:val="18"/>
        </w:rPr>
        <w:t>2</w:t>
      </w:r>
      <w:r w:rsidR="009F0DC3">
        <w:rPr>
          <w:b/>
          <w:sz w:val="18"/>
        </w:rPr>
        <w:t xml:space="preserve">2 people at the church building. There has been no problem maintaining the </w:t>
      </w:r>
      <w:r w:rsidR="00BA4774">
        <w:rPr>
          <w:b/>
          <w:sz w:val="18"/>
        </w:rPr>
        <w:t>Social Distancing regulations</w:t>
      </w:r>
      <w:r>
        <w:rPr>
          <w:b/>
          <w:sz w:val="18"/>
        </w:rPr>
        <w:t>.</w:t>
      </w:r>
      <w:r w:rsidR="00BA4774">
        <w:rPr>
          <w:b/>
          <w:sz w:val="18"/>
        </w:rPr>
        <w:t xml:space="preserve"> Most of you have been worshiping at home as we have made provisions to worship in a Virtual Environment. </w:t>
      </w:r>
      <w:r w:rsidR="00473F1C">
        <w:rPr>
          <w:b/>
          <w:sz w:val="18"/>
        </w:rPr>
        <w:t xml:space="preserve">The </w:t>
      </w:r>
      <w:r w:rsidR="00BA4774">
        <w:rPr>
          <w:b/>
          <w:sz w:val="18"/>
        </w:rPr>
        <w:t xml:space="preserve">5:00 service will be </w:t>
      </w:r>
      <w:r w:rsidR="00473F1C">
        <w:rPr>
          <w:b/>
          <w:sz w:val="18"/>
        </w:rPr>
        <w:t>as usual. We are hopeful that the shelter in place will be lifte</w:t>
      </w:r>
      <w:r w:rsidR="00BA4774">
        <w:rPr>
          <w:b/>
          <w:sz w:val="18"/>
        </w:rPr>
        <w:t>d</w:t>
      </w:r>
      <w:r w:rsidR="00473F1C">
        <w:rPr>
          <w:b/>
          <w:sz w:val="18"/>
        </w:rPr>
        <w:t xml:space="preserve"> soon</w:t>
      </w:r>
      <w:r w:rsidR="00BA4774">
        <w:rPr>
          <w:b/>
          <w:sz w:val="18"/>
        </w:rPr>
        <w:t>.</w:t>
      </w:r>
    </w:p>
    <w:p w14:paraId="4C250493" w14:textId="106FC7F8" w:rsidR="008C768D" w:rsidRDefault="00BA4774" w:rsidP="00014F25">
      <w:pPr>
        <w:tabs>
          <w:tab w:val="left" w:pos="0"/>
        </w:tabs>
        <w:spacing w:after="60"/>
        <w:jc w:val="both"/>
        <w:rPr>
          <w:b/>
          <w:sz w:val="18"/>
        </w:rPr>
      </w:pPr>
      <w:r>
        <w:rPr>
          <w:b/>
          <w:sz w:val="18"/>
        </w:rPr>
        <w:t xml:space="preserve">COVID-19 </w:t>
      </w:r>
      <w:r w:rsidR="008C768D">
        <w:rPr>
          <w:b/>
          <w:sz w:val="18"/>
        </w:rPr>
        <w:t xml:space="preserve">has given us a lot to think </w:t>
      </w:r>
      <w:r w:rsidR="00A75F0F">
        <w:rPr>
          <w:b/>
          <w:sz w:val="18"/>
        </w:rPr>
        <w:t>&amp;</w:t>
      </w:r>
      <w:r>
        <w:rPr>
          <w:b/>
          <w:sz w:val="18"/>
        </w:rPr>
        <w:t xml:space="preserve"> PRAY </w:t>
      </w:r>
      <w:r w:rsidR="008C768D">
        <w:rPr>
          <w:b/>
          <w:sz w:val="18"/>
        </w:rPr>
        <w:t xml:space="preserve">about. God is still in control and what happens in the next few weeks is still a part of His will. </w:t>
      </w:r>
      <w:r>
        <w:rPr>
          <w:b/>
          <w:sz w:val="18"/>
        </w:rPr>
        <w:t>Keep praying!</w:t>
      </w:r>
    </w:p>
    <w:p w14:paraId="45E72792" w14:textId="34B7120A" w:rsidR="006D5416" w:rsidRPr="006D5416" w:rsidRDefault="006D5416" w:rsidP="00014F25">
      <w:pPr>
        <w:tabs>
          <w:tab w:val="left" w:pos="0"/>
        </w:tabs>
        <w:spacing w:after="60"/>
        <w:jc w:val="both"/>
        <w:rPr>
          <w:b/>
          <w:color w:val="FF0000"/>
          <w:sz w:val="20"/>
          <w:szCs w:val="22"/>
        </w:rPr>
      </w:pPr>
      <w:bookmarkStart w:id="2" w:name="_Hlk37505378"/>
      <w:r w:rsidRPr="006D5416">
        <w:rPr>
          <w:b/>
          <w:color w:val="FF0000"/>
          <w:sz w:val="20"/>
          <w:szCs w:val="22"/>
        </w:rPr>
        <w:t>Live connection starting 9AM. CALL (678) 701-5124 Enter PIN: 1234</w:t>
      </w:r>
    </w:p>
    <w:bookmarkEnd w:id="2"/>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49391545" r:id="rId8"/>
        </w:object>
      </w:r>
    </w:p>
    <w:p w14:paraId="1328E368" w14:textId="77777777" w:rsidR="001D0560" w:rsidRDefault="001D0560">
      <w:pPr>
        <w:rPr>
          <w:sz w:val="12"/>
        </w:rPr>
      </w:pPr>
    </w:p>
    <w:p w14:paraId="22A8BAA4" w14:textId="2E07D09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7D6F78">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4B90F54C" w:rsidR="001D0560" w:rsidRDefault="009F0DC3">
      <w:pPr>
        <w:jc w:val="right"/>
        <w:rPr>
          <w:rFonts w:cs="Arial"/>
          <w:b/>
          <w:sz w:val="18"/>
        </w:rPr>
      </w:pPr>
      <w:r>
        <w:rPr>
          <w:rFonts w:cs="Arial"/>
          <w:b/>
          <w:sz w:val="18"/>
        </w:rPr>
        <w:t>April</w:t>
      </w:r>
      <w:r w:rsidR="008E34E2">
        <w:rPr>
          <w:rFonts w:cs="Arial"/>
          <w:b/>
          <w:sz w:val="18"/>
        </w:rPr>
        <w:t xml:space="preserve"> </w:t>
      </w:r>
      <w:r w:rsidR="00473F1C">
        <w:rPr>
          <w:rFonts w:cs="Arial"/>
          <w:b/>
          <w:sz w:val="18"/>
        </w:rPr>
        <w:t>26</w:t>
      </w:r>
      <w:r w:rsidR="00AB4AB4">
        <w:rPr>
          <w:rFonts w:cs="Arial"/>
          <w:b/>
          <w:sz w:val="18"/>
        </w:rPr>
        <w:t>,</w:t>
      </w:r>
      <w:r w:rsidR="001D0560">
        <w:rPr>
          <w:rFonts w:cs="Arial"/>
          <w:b/>
          <w:sz w:val="18"/>
        </w:rPr>
        <w:t xml:space="preserve"> </w:t>
      </w:r>
      <w:r w:rsidR="005F740C">
        <w:rPr>
          <w:rFonts w:cs="Arial"/>
          <w:b/>
          <w:sz w:val="18"/>
        </w:rPr>
        <w:t>2020</w:t>
      </w:r>
    </w:p>
    <w:p w14:paraId="641D489A" w14:textId="77777777" w:rsidR="00116EAF" w:rsidRPr="003D7D86" w:rsidRDefault="00116EAF" w:rsidP="00116EAF">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Notable Women</w:t>
      </w:r>
    </w:p>
    <w:p w14:paraId="527731BB" w14:textId="77777777" w:rsidR="00116EAF" w:rsidRPr="00900316" w:rsidRDefault="00116EAF" w:rsidP="00116EAF">
      <w:pPr>
        <w:pStyle w:val="NormalWeb"/>
        <w:spacing w:before="0" w:beforeAutospacing="0" w:after="80" w:afterAutospacing="0"/>
        <w:ind w:left="432" w:hanging="432"/>
        <w:jc w:val="both"/>
        <w:rPr>
          <w:rFonts w:cs="Arial"/>
          <w:color w:val="000000"/>
          <w:sz w:val="22"/>
        </w:rPr>
      </w:pPr>
      <w:bookmarkStart w:id="3" w:name="anchor209909"/>
      <w:bookmarkEnd w:id="3"/>
      <w:r w:rsidRPr="00900316">
        <w:rPr>
          <w:rFonts w:cs="Arial"/>
          <w:color w:val="000000"/>
          <w:sz w:val="22"/>
        </w:rPr>
        <w:t xml:space="preserve">1. </w:t>
      </w:r>
      <w:r>
        <w:rPr>
          <w:rFonts w:cs="Arial"/>
          <w:color w:val="000000"/>
          <w:sz w:val="22"/>
        </w:rPr>
        <w:t>Who was the mother of the Levitical priesthood?</w:t>
      </w:r>
    </w:p>
    <w:p w14:paraId="41BBC174" w14:textId="77777777" w:rsidR="00116EAF" w:rsidRDefault="00116EAF" w:rsidP="00116EAF">
      <w:pPr>
        <w:pStyle w:val="NormalWeb"/>
        <w:spacing w:before="0" w:beforeAutospacing="0" w:after="80" w:afterAutospacing="0"/>
        <w:ind w:left="432" w:hanging="432"/>
        <w:jc w:val="both"/>
        <w:rPr>
          <w:rFonts w:cs="Arial"/>
          <w:color w:val="000000"/>
          <w:sz w:val="22"/>
        </w:rPr>
      </w:pPr>
      <w:r w:rsidRPr="00900316">
        <w:rPr>
          <w:rFonts w:cs="Arial"/>
          <w:color w:val="000000"/>
          <w:sz w:val="22"/>
        </w:rPr>
        <w:t xml:space="preserve">2. </w:t>
      </w:r>
      <w:r>
        <w:rPr>
          <w:rFonts w:cs="Arial"/>
          <w:color w:val="000000"/>
          <w:sz w:val="22"/>
        </w:rPr>
        <w:t xml:space="preserve">What king of Judah was the husband of </w:t>
      </w:r>
      <w:proofErr w:type="spellStart"/>
      <w:r>
        <w:rPr>
          <w:rFonts w:cs="Arial"/>
          <w:color w:val="000000"/>
          <w:sz w:val="22"/>
        </w:rPr>
        <w:t>Azubah</w:t>
      </w:r>
      <w:proofErr w:type="spellEnd"/>
      <w:r>
        <w:rPr>
          <w:rFonts w:cs="Arial"/>
          <w:color w:val="000000"/>
          <w:sz w:val="22"/>
        </w:rPr>
        <w:t>?</w:t>
      </w:r>
    </w:p>
    <w:p w14:paraId="5AF955E8" w14:textId="77777777" w:rsidR="00116EAF" w:rsidRDefault="00116EAF" w:rsidP="00116EAF">
      <w:pPr>
        <w:pStyle w:val="NormalWeb"/>
        <w:spacing w:before="0" w:beforeAutospacing="0" w:after="80" w:afterAutospacing="0"/>
        <w:ind w:left="432" w:hanging="432"/>
        <w:jc w:val="both"/>
        <w:rPr>
          <w:rFonts w:cs="Arial"/>
          <w:color w:val="000000"/>
          <w:sz w:val="22"/>
        </w:rPr>
      </w:pPr>
      <w:r>
        <w:rPr>
          <w:rFonts w:cs="Arial"/>
          <w:color w:val="000000"/>
          <w:sz w:val="22"/>
        </w:rPr>
        <w:t>3. What Hittite married Esau, causing grief to Isaac &amp; Rebecca?</w:t>
      </w:r>
    </w:p>
    <w:p w14:paraId="2A618C29" w14:textId="77777777" w:rsidR="00116EAF" w:rsidRDefault="00116EAF" w:rsidP="00116EAF">
      <w:pPr>
        <w:pStyle w:val="NormalWeb"/>
        <w:spacing w:before="0" w:beforeAutospacing="0" w:after="80" w:afterAutospacing="0"/>
        <w:ind w:left="432" w:hanging="432"/>
        <w:jc w:val="both"/>
        <w:rPr>
          <w:rFonts w:cs="Arial"/>
          <w:color w:val="000000"/>
          <w:sz w:val="22"/>
        </w:rPr>
      </w:pPr>
      <w:r>
        <w:rPr>
          <w:rFonts w:cs="Arial"/>
          <w:color w:val="000000"/>
          <w:sz w:val="22"/>
        </w:rPr>
        <w:t>4. What handmaid of Rachel bore the sons Dan and Naphtali?</w:t>
      </w:r>
    </w:p>
    <w:p w14:paraId="7B4AC36D" w14:textId="77777777" w:rsidR="00116EAF" w:rsidRDefault="00116EAF" w:rsidP="00116EAF">
      <w:pPr>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7E383830" w14:textId="77777777" w:rsidR="00116EAF" w:rsidRPr="006A0C84" w:rsidRDefault="00116EAF" w:rsidP="00116EAF">
      <w:pPr>
        <w:jc w:val="both"/>
        <w:rPr>
          <w:rFonts w:ascii="Denmark" w:hAnsi="Denmark"/>
          <w:b/>
          <w:i/>
          <w:iCs/>
          <w:color w:val="3366FF"/>
          <w:sz w:val="38"/>
          <w:u w:val="single"/>
        </w:rPr>
      </w:pPr>
      <w:bookmarkStart w:id="4" w:name="anchor1645622"/>
      <w:bookmarkEnd w:id="4"/>
      <w:r>
        <w:rPr>
          <w:rFonts w:ascii="Denmark" w:hAnsi="Denmark"/>
          <w:b/>
          <w:i/>
          <w:iCs/>
          <w:color w:val="3366FF"/>
          <w:u w:val="single"/>
        </w:rPr>
        <w:t>God Is Our Hiding Place</w:t>
      </w:r>
    </w:p>
    <w:p w14:paraId="4DD07290" w14:textId="77777777" w:rsidR="00116EAF" w:rsidRDefault="00116EAF" w:rsidP="00116EAF">
      <w:pPr>
        <w:spacing w:after="60"/>
        <w:jc w:val="both"/>
        <w:rPr>
          <w:b/>
          <w:color w:val="000000"/>
          <w:sz w:val="18"/>
        </w:rPr>
      </w:pPr>
      <w:r>
        <w:rPr>
          <w:b/>
          <w:color w:val="000000"/>
          <w:sz w:val="18"/>
        </w:rPr>
        <w:t>By Edwin Crozier</w:t>
      </w:r>
    </w:p>
    <w:p w14:paraId="50C7D228" w14:textId="77777777" w:rsidR="00116EAF" w:rsidRPr="00B57027" w:rsidRDefault="00116EAF" w:rsidP="00116EAF">
      <w:pPr>
        <w:spacing w:after="120"/>
        <w:jc w:val="both"/>
        <w:rPr>
          <w:rFonts w:eastAsia="Calibri" w:cs="Arial"/>
          <w:sz w:val="22"/>
          <w:szCs w:val="24"/>
        </w:rPr>
      </w:pPr>
      <w:r w:rsidRPr="00B57027">
        <w:rPr>
          <w:rFonts w:eastAsia="Calibri" w:cs="Arial"/>
          <w:sz w:val="22"/>
          <w:szCs w:val="24"/>
        </w:rPr>
        <w:t xml:space="preserve">Our children love to play hide and seek. We taught them in infancy. We took a blanket, a towel, or even our hands, covered our face. Then we removed it and said, “Peek-a-boo.” We altered the game and covered our child’s face and said, “Where’s baby?” We removed the cover and exclaimed, “There she is.” Our child giggles and laughs but actually doesn’t quite get what is going on. The infant believes that because she couldn’t see us, we couldn’t see her. </w:t>
      </w:r>
    </w:p>
    <w:p w14:paraId="1CD62C30" w14:textId="77777777" w:rsidR="00116EAF" w:rsidRPr="00B57027" w:rsidRDefault="00116EAF" w:rsidP="00116EAF">
      <w:pPr>
        <w:spacing w:after="60"/>
        <w:jc w:val="both"/>
        <w:rPr>
          <w:rFonts w:eastAsia="Calibri" w:cs="Arial"/>
          <w:sz w:val="22"/>
          <w:szCs w:val="24"/>
        </w:rPr>
      </w:pPr>
      <w:r w:rsidRPr="00B57027">
        <w:rPr>
          <w:rFonts w:eastAsia="Calibri" w:cs="Arial"/>
          <w:sz w:val="22"/>
          <w:szCs w:val="24"/>
        </w:rPr>
        <w:t>Sadly, we often keep that game going in our relationship with God long after we’ve grown up. Psalm 32 portrays this picture. We want blessing, we want happiness, we want to rejoice. The tempter convinces us we can have all these things if we simply pursue his path of the flesh. He leads us to believe, sin can provide happiness, blessing, and joy. Thus, despite knowing what our God says, we chase that blessing and fall.</w:t>
      </w:r>
    </w:p>
    <w:p w14:paraId="5F69F73E" w14:textId="77777777" w:rsidR="00116EAF" w:rsidRDefault="00116EAF" w:rsidP="00116EAF">
      <w:pPr>
        <w:spacing w:after="60"/>
        <w:jc w:val="both"/>
        <w:rPr>
          <w:b/>
          <w:color w:val="000000"/>
          <w:sz w:val="18"/>
        </w:rPr>
      </w:pPr>
      <w:r w:rsidRPr="00165D1A">
        <w:rPr>
          <w:rFonts w:eastAsia="Calibri" w:cs="Arial"/>
          <w:noProof/>
          <w:sz w:val="24"/>
          <w:szCs w:val="24"/>
        </w:rPr>
        <w:lastRenderedPageBreak/>
        <w:drawing>
          <wp:anchor distT="0" distB="0" distL="114300" distR="114300" simplePos="0" relativeHeight="251659264" behindDoc="1" locked="0" layoutInCell="1" allowOverlap="1" wp14:anchorId="0B27D933" wp14:editId="12C4286F">
            <wp:simplePos x="0" y="0"/>
            <wp:positionH relativeFrom="column">
              <wp:posOffset>0</wp:posOffset>
            </wp:positionH>
            <wp:positionV relativeFrom="paragraph">
              <wp:posOffset>51435</wp:posOffset>
            </wp:positionV>
            <wp:extent cx="1526540" cy="1726565"/>
            <wp:effectExtent l="0" t="0" r="0" b="6985"/>
            <wp:wrapTight wrapText="bothSides">
              <wp:wrapPolygon edited="0">
                <wp:start x="0" y="0"/>
                <wp:lineTo x="0" y="21449"/>
                <wp:lineTo x="21295" y="21449"/>
                <wp:lineTo x="21295" y="0"/>
                <wp:lineTo x="0" y="0"/>
              </wp:wrapPolygon>
            </wp:wrapTight>
            <wp:docPr id="2" name="Picture 2" descr="http://www.thinkonthesethings.com/wiigos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inkonthesethings.com/wiigosp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6540" cy="1726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EDC23" w14:textId="77777777" w:rsidR="00116EAF" w:rsidRDefault="00116EAF" w:rsidP="00116EAF">
      <w:pPr>
        <w:spacing w:after="120"/>
        <w:jc w:val="both"/>
        <w:rPr>
          <w:rFonts w:eastAsia="Calibri" w:cs="Arial"/>
          <w:sz w:val="24"/>
          <w:szCs w:val="24"/>
        </w:rPr>
      </w:pPr>
      <w:r w:rsidRPr="00165D1A">
        <w:rPr>
          <w:rFonts w:eastAsia="Calibri" w:cs="Arial"/>
          <w:b/>
          <w:bCs/>
          <w:sz w:val="24"/>
          <w:szCs w:val="24"/>
        </w:rPr>
        <w:t>By Al Diestelkamp</w:t>
      </w:r>
      <w:r w:rsidRPr="00165D1A">
        <w:rPr>
          <w:rFonts w:eastAsia="Calibri" w:cs="Arial"/>
          <w:sz w:val="24"/>
          <w:szCs w:val="24"/>
        </w:rPr>
        <w:t xml:space="preserve"> </w:t>
      </w:r>
    </w:p>
    <w:p w14:paraId="29902A05" w14:textId="77777777" w:rsidR="00116EAF" w:rsidRDefault="00116EAF" w:rsidP="00116EAF">
      <w:pPr>
        <w:spacing w:after="60"/>
        <w:jc w:val="both"/>
        <w:rPr>
          <w:rFonts w:eastAsia="Calibri" w:cs="Arial"/>
          <w:sz w:val="24"/>
          <w:szCs w:val="24"/>
        </w:rPr>
      </w:pPr>
      <w:r w:rsidRPr="00165D1A">
        <w:rPr>
          <w:rFonts w:eastAsia="Calibri" w:cs="Arial"/>
          <w:sz w:val="24"/>
          <w:szCs w:val="24"/>
        </w:rPr>
        <w:t xml:space="preserve">Nintendo’s Wii video game system allows those of us who have abandoned most forms of exercise to “pretend” to go bowling in our living rooms, in a virtual reality setting. </w:t>
      </w:r>
    </w:p>
    <w:p w14:paraId="1AA8CCAC" w14:textId="77777777" w:rsidR="00116EAF" w:rsidRPr="00165D1A" w:rsidRDefault="00116EAF" w:rsidP="00116EAF">
      <w:pPr>
        <w:spacing w:after="60"/>
        <w:jc w:val="both"/>
        <w:rPr>
          <w:rFonts w:eastAsia="Calibri" w:cs="Arial"/>
          <w:sz w:val="24"/>
          <w:szCs w:val="24"/>
        </w:rPr>
      </w:pPr>
      <w:r w:rsidRPr="00165D1A">
        <w:rPr>
          <w:rFonts w:eastAsia="Calibri" w:cs="Arial"/>
          <w:sz w:val="24"/>
          <w:szCs w:val="24"/>
        </w:rPr>
        <w:t>Instead of lifting a heavy ball the “bowler” uses a hand-held controller the size of a TV remote and goes through the motions as if bowling a real ball. It can be very satisfying when you end up with a better score than you ever get at the bowling alley.</w:t>
      </w:r>
    </w:p>
    <w:p w14:paraId="58C0A791" w14:textId="77777777" w:rsidR="00116EAF" w:rsidRPr="00165D1A" w:rsidRDefault="00116EAF" w:rsidP="00116EAF">
      <w:pPr>
        <w:spacing w:after="60"/>
        <w:jc w:val="both"/>
        <w:rPr>
          <w:rFonts w:eastAsia="Calibri" w:cs="Arial"/>
          <w:sz w:val="24"/>
          <w:szCs w:val="24"/>
        </w:rPr>
      </w:pPr>
      <w:r w:rsidRPr="00165D1A">
        <w:rPr>
          <w:rFonts w:eastAsia="Calibri" w:cs="Arial"/>
          <w:sz w:val="24"/>
          <w:szCs w:val="24"/>
        </w:rPr>
        <w:t>The idea is that this is better for you than other video games in that you’re at least supposed to get up out of your easy chair to play the game. I was buying into that concept until one of my friends beat me without ever getting out of his chair. It’s beside the point, but I was also beat by a child who wasn’t big enough to lift a real bowling ball.</w:t>
      </w:r>
    </w:p>
    <w:p w14:paraId="71E951A5" w14:textId="77777777" w:rsidR="00116EAF" w:rsidRPr="00165D1A" w:rsidRDefault="00116EAF" w:rsidP="00116EAF">
      <w:pPr>
        <w:spacing w:after="60"/>
        <w:jc w:val="both"/>
        <w:rPr>
          <w:rFonts w:eastAsia="Calibri" w:cs="Arial"/>
          <w:sz w:val="24"/>
          <w:szCs w:val="24"/>
        </w:rPr>
      </w:pPr>
      <w:r w:rsidRPr="00165D1A">
        <w:rPr>
          <w:rFonts w:eastAsia="Calibri" w:cs="Arial"/>
          <w:sz w:val="24"/>
          <w:szCs w:val="24"/>
        </w:rPr>
        <w:t>This convinced me that someone whose only bowling experience was with this video game would surely be disappointed if they ever tried real bowling.</w:t>
      </w:r>
    </w:p>
    <w:p w14:paraId="1EEE1D55" w14:textId="77777777" w:rsidR="00116EAF" w:rsidRDefault="00116EAF" w:rsidP="00116EAF">
      <w:pPr>
        <w:spacing w:after="60"/>
        <w:jc w:val="both"/>
        <w:rPr>
          <w:rFonts w:eastAsia="Calibri" w:cs="Arial"/>
          <w:sz w:val="24"/>
          <w:szCs w:val="24"/>
        </w:rPr>
      </w:pPr>
      <w:r w:rsidRPr="00165D1A">
        <w:rPr>
          <w:rFonts w:eastAsia="Calibri" w:cs="Arial"/>
          <w:sz w:val="24"/>
          <w:szCs w:val="24"/>
        </w:rPr>
        <w:t>It occurred to me that many churches have developed an appealing alternative to the real gospel of Christ--sort of a virtual gospel (Gal</w:t>
      </w:r>
      <w:r>
        <w:rPr>
          <w:rFonts w:eastAsia="Calibri" w:cs="Arial"/>
          <w:sz w:val="24"/>
          <w:szCs w:val="24"/>
        </w:rPr>
        <w:t xml:space="preserve">atians </w:t>
      </w:r>
      <w:r w:rsidRPr="00165D1A">
        <w:rPr>
          <w:rFonts w:eastAsia="Calibri" w:cs="Arial"/>
          <w:sz w:val="24"/>
          <w:szCs w:val="24"/>
        </w:rPr>
        <w:t xml:space="preserve">1:6-7). With it no heavy lifting of obedience is required. Instead of a Bible, their “controller” is a handy “statement of faith” written by men. </w:t>
      </w:r>
    </w:p>
    <w:p w14:paraId="2FE7F90E" w14:textId="77777777" w:rsidR="00116EAF" w:rsidRPr="00165D1A" w:rsidRDefault="00116EAF" w:rsidP="00116EAF">
      <w:pPr>
        <w:spacing w:after="60"/>
        <w:jc w:val="both"/>
        <w:rPr>
          <w:rFonts w:eastAsia="Calibri" w:cs="Arial"/>
          <w:sz w:val="24"/>
          <w:szCs w:val="24"/>
        </w:rPr>
      </w:pPr>
      <w:r w:rsidRPr="00165D1A">
        <w:rPr>
          <w:rFonts w:eastAsia="Calibri" w:cs="Arial"/>
          <w:sz w:val="24"/>
          <w:szCs w:val="24"/>
        </w:rPr>
        <w:t>Those who “play Wii church” are entertained, and at the same time impressed with their ability to master what they think is “spirituality.”</w:t>
      </w:r>
    </w:p>
    <w:p w14:paraId="714A6A3F" w14:textId="77777777" w:rsidR="00116EAF" w:rsidRDefault="00116EAF" w:rsidP="00116EAF">
      <w:pPr>
        <w:spacing w:after="120"/>
        <w:jc w:val="both"/>
        <w:rPr>
          <w:rFonts w:eastAsia="Calibri" w:cs="Arial"/>
          <w:sz w:val="24"/>
          <w:szCs w:val="24"/>
        </w:rPr>
      </w:pPr>
      <w:r w:rsidRPr="00165D1A">
        <w:rPr>
          <w:rFonts w:eastAsia="Calibri" w:cs="Arial"/>
          <w:sz w:val="24"/>
          <w:szCs w:val="24"/>
        </w:rPr>
        <w:t>After being spoiled by the hype and convenience of “Wii gospel,” those who have never been exposed to the real gospel of Christ as revealed in the New Testament are likely to be disappointed if they ever get around to giving it a hearing.</w:t>
      </w:r>
    </w:p>
    <w:p w14:paraId="4EDADCC3" w14:textId="77777777" w:rsidR="00116EAF" w:rsidRDefault="00116EAF" w:rsidP="00116EAF">
      <w:pPr>
        <w:jc w:val="both"/>
        <w:rPr>
          <w:rFonts w:ascii="Webdings" w:hAnsi="Webdings"/>
          <w:color w:val="003366"/>
          <w:sz w:val="20"/>
        </w:rPr>
      </w:pPr>
      <w:bookmarkStart w:id="5" w:name="anchor8449947"/>
      <w:bookmarkEnd w:id="5"/>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3D53F1A4" w14:textId="77777777" w:rsidR="00116EAF" w:rsidRPr="006A0C84" w:rsidRDefault="00116EAF" w:rsidP="00116EAF">
      <w:pPr>
        <w:jc w:val="both"/>
        <w:rPr>
          <w:rFonts w:ascii="Denmark" w:hAnsi="Denmark"/>
          <w:b/>
          <w:i/>
          <w:iCs/>
          <w:color w:val="3366FF"/>
          <w:sz w:val="38"/>
          <w:u w:val="single"/>
        </w:rPr>
      </w:pPr>
      <w:bookmarkStart w:id="6" w:name="anchor36486386"/>
      <w:bookmarkEnd w:id="6"/>
      <w:r>
        <w:rPr>
          <w:rFonts w:ascii="Denmark" w:hAnsi="Denmark"/>
          <w:b/>
          <w:i/>
          <w:iCs/>
          <w:color w:val="3366FF"/>
          <w:u w:val="single"/>
        </w:rPr>
        <w:t>God Is Our Hiding Place</w:t>
      </w:r>
    </w:p>
    <w:p w14:paraId="586A0162" w14:textId="77777777" w:rsidR="00116EAF" w:rsidRDefault="00116EAF" w:rsidP="00116EAF">
      <w:pPr>
        <w:spacing w:after="60"/>
        <w:jc w:val="both"/>
        <w:rPr>
          <w:b/>
          <w:color w:val="000000"/>
          <w:sz w:val="18"/>
        </w:rPr>
      </w:pPr>
      <w:r>
        <w:rPr>
          <w:b/>
          <w:color w:val="000000"/>
          <w:sz w:val="18"/>
        </w:rPr>
        <w:t>Continued…</w:t>
      </w:r>
    </w:p>
    <w:p w14:paraId="75C40083" w14:textId="5E2D7DDF" w:rsidR="00116EAF" w:rsidRPr="00B57027" w:rsidRDefault="00116EAF" w:rsidP="00116EAF">
      <w:pPr>
        <w:spacing w:after="60"/>
        <w:jc w:val="both"/>
        <w:rPr>
          <w:rFonts w:eastAsia="Calibri" w:cs="Arial"/>
          <w:sz w:val="22"/>
          <w:szCs w:val="24"/>
        </w:rPr>
      </w:pPr>
      <w:r w:rsidRPr="00B57027">
        <w:rPr>
          <w:rFonts w:eastAsia="Calibri" w:cs="Arial"/>
          <w:sz w:val="22"/>
          <w:szCs w:val="24"/>
        </w:rPr>
        <w:t xml:space="preserve">Then, as when we stumble upon a curb or walking upstairs, we look around wondering if anyone saw. If they did, we jump, brush off, and try to act as if nothing happened. We may be in pain, but hide the stumble and we cover up the limp. </w:t>
      </w:r>
    </w:p>
    <w:p w14:paraId="7B54A1B7" w14:textId="77777777" w:rsidR="00116EAF" w:rsidRPr="00B57027" w:rsidRDefault="00116EAF" w:rsidP="00116EAF">
      <w:pPr>
        <w:spacing w:after="60"/>
        <w:jc w:val="both"/>
        <w:rPr>
          <w:rFonts w:eastAsia="Calibri" w:cs="Arial"/>
          <w:sz w:val="22"/>
          <w:szCs w:val="24"/>
        </w:rPr>
      </w:pPr>
      <w:r w:rsidRPr="00B57027">
        <w:rPr>
          <w:rFonts w:eastAsia="Calibri" w:cs="Arial"/>
          <w:sz w:val="22"/>
          <w:szCs w:val="24"/>
        </w:rPr>
        <w:t xml:space="preserve">We do the same with sin. We fall, but try to walk on as if nothing happened. We minimize, justify, excuse, rationalize, and generally consider it was not so bad. We try to continue on with life acting toward others and toward God as if nothing happened. </w:t>
      </w:r>
    </w:p>
    <w:p w14:paraId="78CCDAB2" w14:textId="77777777" w:rsidR="00116EAF" w:rsidRPr="00B57027" w:rsidRDefault="00116EAF" w:rsidP="00116EAF">
      <w:pPr>
        <w:spacing w:after="60"/>
        <w:jc w:val="both"/>
        <w:rPr>
          <w:rFonts w:eastAsia="Calibri" w:cs="Arial"/>
          <w:sz w:val="22"/>
          <w:szCs w:val="24"/>
        </w:rPr>
      </w:pPr>
      <w:r w:rsidRPr="00B57027">
        <w:rPr>
          <w:rFonts w:eastAsia="Calibri" w:cs="Arial"/>
          <w:sz w:val="22"/>
          <w:szCs w:val="24"/>
        </w:rPr>
        <w:t xml:space="preserve">However, that doesn’t work. We know what we did. We fear others saw. We wonder how God feels. Whether it was by God’s direct action or the natural psycho-somatic response we lose even the remotest feeling of blessing from the sin; God’s hand is upon us. The sin begins to torture and torment us, especially if it gains control of our lives. It feels as if our bones waste away and our strength is dried up with the heat of summer. </w:t>
      </w:r>
    </w:p>
    <w:p w14:paraId="65EECA2F" w14:textId="77777777" w:rsidR="00116EAF" w:rsidRPr="00B57027" w:rsidRDefault="00116EAF" w:rsidP="00116EAF">
      <w:pPr>
        <w:spacing w:after="60"/>
        <w:jc w:val="both"/>
        <w:rPr>
          <w:rFonts w:eastAsia="Calibri" w:cs="Arial"/>
          <w:sz w:val="22"/>
          <w:szCs w:val="24"/>
        </w:rPr>
      </w:pPr>
      <w:r w:rsidRPr="00B57027">
        <w:rPr>
          <w:rFonts w:eastAsia="Calibri" w:cs="Arial"/>
          <w:sz w:val="22"/>
          <w:szCs w:val="24"/>
        </w:rPr>
        <w:t xml:space="preserve">The blessing, happiness, and joy we thought our sin would bring is gone. Yet, we crave it. Therefore, we hide our sin. Perhaps if we just tamp it down, hiding it on the inside, we’ll reclaim the blessing. That, however, does nothing. It merely drains us all the more as our lies grow and our need to cover up increases. </w:t>
      </w:r>
    </w:p>
    <w:p w14:paraId="14CF6018" w14:textId="77777777" w:rsidR="00116EAF" w:rsidRPr="00B57027" w:rsidRDefault="00116EAF" w:rsidP="00116EAF">
      <w:pPr>
        <w:spacing w:after="60"/>
        <w:jc w:val="both"/>
        <w:rPr>
          <w:rFonts w:eastAsia="Calibri" w:cs="Arial"/>
          <w:sz w:val="22"/>
          <w:szCs w:val="24"/>
        </w:rPr>
      </w:pPr>
      <w:r w:rsidRPr="00B57027">
        <w:rPr>
          <w:rFonts w:eastAsia="Calibri" w:cs="Arial"/>
          <w:sz w:val="22"/>
          <w:szCs w:val="24"/>
        </w:rPr>
        <w:t xml:space="preserve">At this point, because we are not seeing the Father, we may be tempted to believe He doesn’t see us. But He does. And He’s desperately trying to get us to quit hiding from Him and start hiding in Him. He has seen us stumble and fall. But far from hiding from us because of it, He reaches out to us. He holds the blessing, happiness, and joy we desire. All we have to do is uncover our sin. Confess it to Him. Quit hiding it. </w:t>
      </w:r>
    </w:p>
    <w:p w14:paraId="72A62539" w14:textId="77777777" w:rsidR="00116EAF" w:rsidRPr="004A2A98" w:rsidRDefault="00116EAF" w:rsidP="00116EAF">
      <w:pPr>
        <w:spacing w:after="120"/>
        <w:jc w:val="both"/>
        <w:rPr>
          <w:rFonts w:eastAsia="Calibri" w:cs="Arial"/>
          <w:sz w:val="22"/>
          <w:szCs w:val="24"/>
        </w:rPr>
      </w:pPr>
      <w:r w:rsidRPr="00B57027">
        <w:rPr>
          <w:rFonts w:eastAsia="Calibri" w:cs="Arial"/>
          <w:sz w:val="22"/>
          <w:szCs w:val="24"/>
        </w:rPr>
        <w:t>When we quit trying to cover our sin. Psalm 32:1 says God will cover it. He removes it</w:t>
      </w:r>
      <w:r>
        <w:rPr>
          <w:rFonts w:eastAsia="Calibri" w:cs="Arial"/>
          <w:sz w:val="22"/>
          <w:szCs w:val="24"/>
        </w:rPr>
        <w:t xml:space="preserve"> </w:t>
      </w:r>
      <w:r w:rsidRPr="00B57027">
        <w:rPr>
          <w:rFonts w:eastAsia="Calibri" w:cs="Arial"/>
          <w:sz w:val="22"/>
          <w:szCs w:val="24"/>
        </w:rPr>
        <w:t>and sets us free to rejoice in Him. That is the blessing. That is why we rejoice. Is God your hiding place?</w:t>
      </w:r>
    </w:p>
    <w:p w14:paraId="6AEEF7DC" w14:textId="77777777" w:rsidR="00116EAF" w:rsidRPr="00255F6B" w:rsidRDefault="00116EAF" w:rsidP="00116EAF">
      <w:pPr>
        <w:pStyle w:val="NormalWeb"/>
        <w:spacing w:before="0" w:beforeAutospacing="0" w:after="60" w:afterAutospacing="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bookmarkStart w:id="7" w:name="anchor8448449"/>
      <w:bookmarkEnd w:id="7"/>
    </w:p>
    <w:p w14:paraId="6CA7B25F" w14:textId="77777777" w:rsidR="00116EAF" w:rsidRPr="006B1F68" w:rsidRDefault="00116EAF" w:rsidP="00116EAF">
      <w:pPr>
        <w:spacing w:after="60"/>
        <w:jc w:val="both"/>
        <w:rPr>
          <w:rFonts w:cs="Arial"/>
          <w:b/>
          <w:color w:val="000000"/>
          <w:sz w:val="20"/>
          <w:szCs w:val="24"/>
        </w:rPr>
      </w:pPr>
      <w:r w:rsidRPr="006B1F68">
        <w:rPr>
          <w:rFonts w:cs="Arial"/>
          <w:b/>
          <w:color w:val="000000"/>
          <w:sz w:val="20"/>
          <w:szCs w:val="24"/>
        </w:rPr>
        <w:t>Answers from page 1</w:t>
      </w:r>
    </w:p>
    <w:p w14:paraId="7872E5A9" w14:textId="77777777" w:rsidR="00116EAF" w:rsidRPr="00FE47C4" w:rsidRDefault="00116EAF" w:rsidP="00116EAF">
      <w:pPr>
        <w:jc w:val="both"/>
        <w:rPr>
          <w:rFonts w:cs="Arial"/>
          <w:sz w:val="20"/>
          <w:szCs w:val="24"/>
        </w:rPr>
      </w:pPr>
      <w:r w:rsidRPr="00FE47C4">
        <w:rPr>
          <w:rFonts w:cs="Arial"/>
          <w:sz w:val="20"/>
          <w:szCs w:val="24"/>
        </w:rPr>
        <w:t xml:space="preserve">1. </w:t>
      </w:r>
      <w:r>
        <w:rPr>
          <w:rFonts w:cs="Arial"/>
          <w:sz w:val="20"/>
          <w:szCs w:val="24"/>
        </w:rPr>
        <w:t>Elisheba, wife of Aaron [Exodus 6:23]</w:t>
      </w:r>
    </w:p>
    <w:p w14:paraId="6AE18E09" w14:textId="77777777" w:rsidR="00116EAF" w:rsidRPr="00FE47C4" w:rsidRDefault="00116EAF" w:rsidP="00116EAF">
      <w:pPr>
        <w:jc w:val="both"/>
        <w:rPr>
          <w:rFonts w:cs="Arial"/>
          <w:sz w:val="20"/>
          <w:szCs w:val="24"/>
        </w:rPr>
      </w:pPr>
      <w:r w:rsidRPr="00FE47C4">
        <w:rPr>
          <w:rFonts w:cs="Arial"/>
          <w:sz w:val="20"/>
          <w:szCs w:val="24"/>
        </w:rPr>
        <w:t xml:space="preserve">2. </w:t>
      </w:r>
      <w:r>
        <w:rPr>
          <w:rFonts w:cs="Arial"/>
          <w:sz w:val="20"/>
          <w:szCs w:val="24"/>
        </w:rPr>
        <w:t>Asa [1 Kings 22:41-42]</w:t>
      </w:r>
    </w:p>
    <w:p w14:paraId="6A12E308" w14:textId="77777777" w:rsidR="00116EAF" w:rsidRDefault="00116EAF" w:rsidP="00116EAF">
      <w:pPr>
        <w:jc w:val="both"/>
        <w:rPr>
          <w:rFonts w:cs="Arial"/>
          <w:sz w:val="20"/>
          <w:szCs w:val="24"/>
        </w:rPr>
      </w:pPr>
      <w:r>
        <w:rPr>
          <w:rFonts w:cs="Arial"/>
          <w:sz w:val="20"/>
          <w:szCs w:val="24"/>
        </w:rPr>
        <w:t xml:space="preserve">3. </w:t>
      </w:r>
      <w:proofErr w:type="spellStart"/>
      <w:r>
        <w:rPr>
          <w:rFonts w:cs="Arial"/>
          <w:sz w:val="20"/>
          <w:szCs w:val="24"/>
        </w:rPr>
        <w:t>Bashemath</w:t>
      </w:r>
      <w:proofErr w:type="spellEnd"/>
      <w:r>
        <w:rPr>
          <w:rFonts w:cs="Arial"/>
          <w:sz w:val="20"/>
          <w:szCs w:val="24"/>
        </w:rPr>
        <w:t xml:space="preserve"> [Genesis 26:34]</w:t>
      </w:r>
    </w:p>
    <w:p w14:paraId="719C9C2B" w14:textId="77777777" w:rsidR="00116EAF" w:rsidRDefault="00116EAF" w:rsidP="00116EAF">
      <w:pPr>
        <w:jc w:val="both"/>
        <w:rPr>
          <w:rFonts w:cs="Arial"/>
          <w:sz w:val="20"/>
          <w:szCs w:val="24"/>
        </w:rPr>
      </w:pPr>
      <w:r w:rsidRPr="00FE47C4">
        <w:rPr>
          <w:rFonts w:cs="Arial"/>
          <w:sz w:val="20"/>
          <w:szCs w:val="24"/>
        </w:rPr>
        <w:t xml:space="preserve">4. </w:t>
      </w:r>
      <w:r>
        <w:rPr>
          <w:rFonts w:cs="Arial"/>
          <w:sz w:val="20"/>
          <w:szCs w:val="24"/>
        </w:rPr>
        <w:t>Bilhah [Genesis 29:29, 30:3-7, 35:22-25, 37:2]</w:t>
      </w:r>
    </w:p>
    <w:p w14:paraId="6E684917" w14:textId="20201DE7" w:rsidR="007D6F78" w:rsidRDefault="00116EAF" w:rsidP="00116EAF">
      <w:pPr>
        <w:pStyle w:val="PlainText"/>
        <w:spacing w:before="120"/>
        <w:jc w:val="both"/>
        <w:rPr>
          <w:rFonts w:ascii="Webdings" w:hAnsi="Webdings"/>
          <w:color w:val="003366"/>
          <w:sz w:val="20"/>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sectPr w:rsidR="007D6F78"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panose1 w:val="0204060305050503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num>
  <w:num w:numId="4">
    <w:abstractNumId w:val="1"/>
  </w:num>
  <w:num w:numId="5">
    <w:abstractNumId w:val="0"/>
  </w:num>
  <w:num w:numId="6">
    <w:abstractNumId w:val="4"/>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F58"/>
    <w:rsid w:val="000810B3"/>
    <w:rsid w:val="000813DB"/>
    <w:rsid w:val="00090D57"/>
    <w:rsid w:val="00090EFE"/>
    <w:rsid w:val="00091047"/>
    <w:rsid w:val="0009155D"/>
    <w:rsid w:val="00094E28"/>
    <w:rsid w:val="000956CF"/>
    <w:rsid w:val="000978B2"/>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16EAF"/>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E02"/>
    <w:rsid w:val="00186B0E"/>
    <w:rsid w:val="001904FD"/>
    <w:rsid w:val="0019053A"/>
    <w:rsid w:val="00191E4F"/>
    <w:rsid w:val="0019426F"/>
    <w:rsid w:val="00196D23"/>
    <w:rsid w:val="001A0443"/>
    <w:rsid w:val="001A0C36"/>
    <w:rsid w:val="001A1663"/>
    <w:rsid w:val="001A7609"/>
    <w:rsid w:val="001B0265"/>
    <w:rsid w:val="001B1117"/>
    <w:rsid w:val="001B259C"/>
    <w:rsid w:val="001B5440"/>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6111"/>
    <w:rsid w:val="00267411"/>
    <w:rsid w:val="00271262"/>
    <w:rsid w:val="002750A2"/>
    <w:rsid w:val="00275336"/>
    <w:rsid w:val="0027536D"/>
    <w:rsid w:val="0027658B"/>
    <w:rsid w:val="002772A2"/>
    <w:rsid w:val="0028244E"/>
    <w:rsid w:val="00283013"/>
    <w:rsid w:val="00283092"/>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B55"/>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73F1C"/>
    <w:rsid w:val="004827B2"/>
    <w:rsid w:val="0048419A"/>
    <w:rsid w:val="00490686"/>
    <w:rsid w:val="00490D8A"/>
    <w:rsid w:val="00497855"/>
    <w:rsid w:val="004A0B2B"/>
    <w:rsid w:val="004A131B"/>
    <w:rsid w:val="004A34C3"/>
    <w:rsid w:val="004A38BF"/>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3E8"/>
    <w:rsid w:val="006A0C84"/>
    <w:rsid w:val="006A6BB8"/>
    <w:rsid w:val="006A7B72"/>
    <w:rsid w:val="006B046E"/>
    <w:rsid w:val="006B119B"/>
    <w:rsid w:val="006B2BCA"/>
    <w:rsid w:val="006B324A"/>
    <w:rsid w:val="006B32AF"/>
    <w:rsid w:val="006B4758"/>
    <w:rsid w:val="006B538D"/>
    <w:rsid w:val="006B5E07"/>
    <w:rsid w:val="006B6E56"/>
    <w:rsid w:val="006B7B5A"/>
    <w:rsid w:val="006C1005"/>
    <w:rsid w:val="006C4735"/>
    <w:rsid w:val="006C5C5C"/>
    <w:rsid w:val="006C688E"/>
    <w:rsid w:val="006C7CCE"/>
    <w:rsid w:val="006D00A5"/>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A0BA1"/>
    <w:rsid w:val="007A5286"/>
    <w:rsid w:val="007B3087"/>
    <w:rsid w:val="007B4173"/>
    <w:rsid w:val="007B53AD"/>
    <w:rsid w:val="007B66B4"/>
    <w:rsid w:val="007B7C8D"/>
    <w:rsid w:val="007C107C"/>
    <w:rsid w:val="007C5A06"/>
    <w:rsid w:val="007C69DE"/>
    <w:rsid w:val="007C6E6E"/>
    <w:rsid w:val="007D155B"/>
    <w:rsid w:val="007D586C"/>
    <w:rsid w:val="007D6F78"/>
    <w:rsid w:val="007D789C"/>
    <w:rsid w:val="007D7CC9"/>
    <w:rsid w:val="007D7D3A"/>
    <w:rsid w:val="007E00D8"/>
    <w:rsid w:val="007E12E0"/>
    <w:rsid w:val="007E3B73"/>
    <w:rsid w:val="007E432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274D8"/>
    <w:rsid w:val="0093090C"/>
    <w:rsid w:val="00936F50"/>
    <w:rsid w:val="009377A4"/>
    <w:rsid w:val="00941242"/>
    <w:rsid w:val="00941F35"/>
    <w:rsid w:val="00945713"/>
    <w:rsid w:val="009469C1"/>
    <w:rsid w:val="009503E9"/>
    <w:rsid w:val="0095119A"/>
    <w:rsid w:val="0095195A"/>
    <w:rsid w:val="00952422"/>
    <w:rsid w:val="00954B63"/>
    <w:rsid w:val="0095524E"/>
    <w:rsid w:val="009576BB"/>
    <w:rsid w:val="009613BC"/>
    <w:rsid w:val="00966BD1"/>
    <w:rsid w:val="00975E5F"/>
    <w:rsid w:val="009763E6"/>
    <w:rsid w:val="00976936"/>
    <w:rsid w:val="00976C0A"/>
    <w:rsid w:val="00982807"/>
    <w:rsid w:val="0098472A"/>
    <w:rsid w:val="00986A76"/>
    <w:rsid w:val="00991C77"/>
    <w:rsid w:val="00993DCA"/>
    <w:rsid w:val="0099416D"/>
    <w:rsid w:val="009943E7"/>
    <w:rsid w:val="00994979"/>
    <w:rsid w:val="00994A3B"/>
    <w:rsid w:val="0099754D"/>
    <w:rsid w:val="009A0E47"/>
    <w:rsid w:val="009A120E"/>
    <w:rsid w:val="009A1859"/>
    <w:rsid w:val="009A1B6D"/>
    <w:rsid w:val="009A404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DC5"/>
    <w:rsid w:val="00A53468"/>
    <w:rsid w:val="00A54514"/>
    <w:rsid w:val="00A54681"/>
    <w:rsid w:val="00A55DC7"/>
    <w:rsid w:val="00A57F11"/>
    <w:rsid w:val="00A61722"/>
    <w:rsid w:val="00A64BE2"/>
    <w:rsid w:val="00A656F3"/>
    <w:rsid w:val="00A668B0"/>
    <w:rsid w:val="00A66D3D"/>
    <w:rsid w:val="00A727C3"/>
    <w:rsid w:val="00A7383E"/>
    <w:rsid w:val="00A756EF"/>
    <w:rsid w:val="00A75F0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A12DF"/>
    <w:rsid w:val="00AA1601"/>
    <w:rsid w:val="00AA6441"/>
    <w:rsid w:val="00AA67EA"/>
    <w:rsid w:val="00AB0524"/>
    <w:rsid w:val="00AB1463"/>
    <w:rsid w:val="00AB4AB4"/>
    <w:rsid w:val="00AB5D15"/>
    <w:rsid w:val="00AB70CB"/>
    <w:rsid w:val="00AB7900"/>
    <w:rsid w:val="00AC16E9"/>
    <w:rsid w:val="00AC2401"/>
    <w:rsid w:val="00AC4F37"/>
    <w:rsid w:val="00AC6E52"/>
    <w:rsid w:val="00AC7DA7"/>
    <w:rsid w:val="00AE12F4"/>
    <w:rsid w:val="00AE1635"/>
    <w:rsid w:val="00AE37D1"/>
    <w:rsid w:val="00AE37E4"/>
    <w:rsid w:val="00AF00F7"/>
    <w:rsid w:val="00AF1B70"/>
    <w:rsid w:val="00AF1D13"/>
    <w:rsid w:val="00AF47A7"/>
    <w:rsid w:val="00AF5B82"/>
    <w:rsid w:val="00AF658C"/>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2227E"/>
    <w:rsid w:val="00B27FC7"/>
    <w:rsid w:val="00B307B9"/>
    <w:rsid w:val="00B30BEE"/>
    <w:rsid w:val="00B31E25"/>
    <w:rsid w:val="00B33860"/>
    <w:rsid w:val="00B33E51"/>
    <w:rsid w:val="00B344D6"/>
    <w:rsid w:val="00B3603E"/>
    <w:rsid w:val="00B36902"/>
    <w:rsid w:val="00B36B0B"/>
    <w:rsid w:val="00B37E43"/>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B29CB"/>
    <w:rsid w:val="00BB316B"/>
    <w:rsid w:val="00BB369A"/>
    <w:rsid w:val="00BB3F16"/>
    <w:rsid w:val="00BB3FC3"/>
    <w:rsid w:val="00BB40B7"/>
    <w:rsid w:val="00BB6665"/>
    <w:rsid w:val="00BB6A2E"/>
    <w:rsid w:val="00BB6E12"/>
    <w:rsid w:val="00BC253C"/>
    <w:rsid w:val="00BC537B"/>
    <w:rsid w:val="00BC779B"/>
    <w:rsid w:val="00BD44A1"/>
    <w:rsid w:val="00BD671A"/>
    <w:rsid w:val="00BE1E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87E"/>
    <w:rsid w:val="00C57DAF"/>
    <w:rsid w:val="00C635D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D00293"/>
    <w:rsid w:val="00D0033C"/>
    <w:rsid w:val="00D02082"/>
    <w:rsid w:val="00D02DBF"/>
    <w:rsid w:val="00D03C4E"/>
    <w:rsid w:val="00D03EC0"/>
    <w:rsid w:val="00D03ED2"/>
    <w:rsid w:val="00D1444E"/>
    <w:rsid w:val="00D14B5C"/>
    <w:rsid w:val="00D15D34"/>
    <w:rsid w:val="00D15F2E"/>
    <w:rsid w:val="00D20107"/>
    <w:rsid w:val="00D203D0"/>
    <w:rsid w:val="00D22984"/>
    <w:rsid w:val="00D252E2"/>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B69"/>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E4E"/>
    <w:rsid w:val="00DC6632"/>
    <w:rsid w:val="00DD032D"/>
    <w:rsid w:val="00DD20EB"/>
    <w:rsid w:val="00DD2663"/>
    <w:rsid w:val="00DD30D9"/>
    <w:rsid w:val="00DD34A2"/>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7148"/>
    <w:rsid w:val="00E57D5B"/>
    <w:rsid w:val="00E6026C"/>
    <w:rsid w:val="00E64FBA"/>
    <w:rsid w:val="00E659ED"/>
    <w:rsid w:val="00E7042F"/>
    <w:rsid w:val="00E774D0"/>
    <w:rsid w:val="00E82827"/>
    <w:rsid w:val="00E82E04"/>
    <w:rsid w:val="00E83C46"/>
    <w:rsid w:val="00E83F98"/>
    <w:rsid w:val="00E8549E"/>
    <w:rsid w:val="00E857FE"/>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7B6"/>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AC21F-F65C-43C9-A8F3-793FF64AD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7031</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Church Office</cp:lastModifiedBy>
  <cp:revision>2</cp:revision>
  <cp:lastPrinted>2020-04-26T11:27:00Z</cp:lastPrinted>
  <dcterms:created xsi:type="dcterms:W3CDTF">2020-04-26T11:33:00Z</dcterms:created>
  <dcterms:modified xsi:type="dcterms:W3CDTF">2020-04-26T11:33:00Z</dcterms:modified>
</cp:coreProperties>
</file>