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26ACED5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56274851"/>
      <w:bookmarkEnd w:id="0"/>
      <w:r>
        <w:rPr>
          <w:rFonts w:cs="Arial"/>
          <w:b/>
          <w:bCs/>
          <w:sz w:val="22"/>
          <w:u w:val="single"/>
        </w:rPr>
        <w:t xml:space="preserve">SERVICE SCHEDULE for </w:t>
      </w:r>
      <w:r w:rsidR="00271B78">
        <w:rPr>
          <w:rFonts w:cs="Arial"/>
          <w:b/>
          <w:bCs/>
          <w:sz w:val="22"/>
          <w:u w:val="single"/>
        </w:rPr>
        <w:t>November</w:t>
      </w:r>
      <w:r w:rsidR="00FC0632">
        <w:rPr>
          <w:rFonts w:cs="Arial"/>
          <w:b/>
          <w:bCs/>
          <w:sz w:val="22"/>
          <w:u w:val="single"/>
        </w:rPr>
        <w:t xml:space="preserve"> </w:t>
      </w:r>
      <w:r w:rsidR="000D0579">
        <w:rPr>
          <w:rFonts w:cs="Arial"/>
          <w:b/>
          <w:bCs/>
          <w:sz w:val="22"/>
          <w:u w:val="single"/>
        </w:rPr>
        <w:t>15</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ED7E2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73077">
        <w:rPr>
          <w:rFonts w:cs="Arial"/>
          <w:sz w:val="20"/>
        </w:rPr>
        <w:t>Buck Phillips</w:t>
      </w:r>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47FCF5AC" w:rsidR="001D0560" w:rsidRPr="00AF44CB"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 xml:space="preserve">Prayer- </w:t>
      </w:r>
      <w:r w:rsidR="00A73077">
        <w:rPr>
          <w:rFonts w:cs="Arial"/>
          <w:bCs/>
          <w:sz w:val="20"/>
        </w:rPr>
        <w:t>Buck Phillips</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A73077">
        <w:rPr>
          <w:rFonts w:cs="Arial"/>
          <w:sz w:val="20"/>
        </w:rPr>
        <w:t>Buck Phillips</w:t>
      </w:r>
    </w:p>
    <w:p w14:paraId="4C5C4FB6" w14:textId="34ED78E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73077">
        <w:rPr>
          <w:rFonts w:cs="Arial"/>
          <w:sz w:val="20"/>
        </w:rPr>
        <w:t>Curran LaChappelle</w:t>
      </w:r>
      <w:r w:rsidR="00A73077">
        <w:rPr>
          <w:rFonts w:cs="Arial"/>
          <w:sz w:val="20"/>
        </w:rPr>
        <w:tab/>
      </w:r>
      <w:r>
        <w:rPr>
          <w:rFonts w:cs="Arial"/>
          <w:b/>
          <w:bCs/>
          <w:sz w:val="20"/>
        </w:rPr>
        <w:t xml:space="preserve">Song Leader- </w:t>
      </w:r>
      <w:r w:rsidR="00A73077">
        <w:rPr>
          <w:rFonts w:cs="Arial"/>
          <w:sz w:val="18"/>
        </w:rPr>
        <w:t>Mark Tally</w:t>
      </w:r>
    </w:p>
    <w:p w14:paraId="0C6AC745"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Communion:</w:t>
      </w:r>
    </w:p>
    <w:p w14:paraId="776B66D9" w14:textId="556AEAAF" w:rsidR="004A131B"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A73077">
        <w:rPr>
          <w:rFonts w:cs="Arial"/>
          <w:sz w:val="20"/>
        </w:rPr>
        <w:t>Andy Fuller</w:t>
      </w:r>
      <w:r w:rsidR="00E57D5B">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A73077">
        <w:rPr>
          <w:rFonts w:cs="Arial"/>
          <w:sz w:val="18"/>
          <w:szCs w:val="18"/>
        </w:rPr>
        <w:t>Curran LaChappelle</w:t>
      </w:r>
    </w:p>
    <w:p w14:paraId="6E55894B" w14:textId="3DA633C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4F4CE0">
        <w:rPr>
          <w:rFonts w:cs="Arial"/>
          <w:b/>
          <w:bCs/>
          <w:sz w:val="20"/>
        </w:rPr>
        <w:t xml:space="preserve"> </w:t>
      </w:r>
      <w:r w:rsidR="00A73077">
        <w:rPr>
          <w:rFonts w:cs="Arial"/>
          <w:sz w:val="20"/>
        </w:rPr>
        <w:t>Lucian Griffing</w:t>
      </w:r>
      <w:r w:rsidR="00B5588A">
        <w:rPr>
          <w:rFonts w:cs="Arial"/>
          <w:sz w:val="20"/>
        </w:rPr>
        <w:tab/>
      </w:r>
      <w:r w:rsidR="009D4B9F">
        <w:rPr>
          <w:rFonts w:cs="Arial"/>
          <w:sz w:val="20"/>
        </w:rPr>
        <w:tab/>
      </w:r>
      <w:r w:rsidR="003E0576">
        <w:rPr>
          <w:rFonts w:cs="Arial"/>
          <w:b/>
          <w:bCs/>
          <w:sz w:val="20"/>
        </w:rPr>
        <w:t>Communion –</w:t>
      </w:r>
      <w:r w:rsidR="00B80C52">
        <w:rPr>
          <w:rFonts w:cs="Arial"/>
          <w:b/>
          <w:bCs/>
          <w:sz w:val="20"/>
        </w:rPr>
        <w:t xml:space="preserve"> </w:t>
      </w:r>
      <w:r w:rsidR="00A73077">
        <w:rPr>
          <w:rFonts w:cs="Arial"/>
          <w:bCs/>
          <w:sz w:val="20"/>
        </w:rPr>
        <w:t>Brandon Esque</w:t>
      </w:r>
    </w:p>
    <w:p w14:paraId="6280E2D4" w14:textId="1CFDF8A4"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73077">
        <w:rPr>
          <w:rFonts w:cs="Arial"/>
          <w:sz w:val="20"/>
        </w:rPr>
        <w:t>Ron Bailey</w:t>
      </w:r>
    </w:p>
    <w:p w14:paraId="058ABE1B" w14:textId="6E56EB8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4F4CE0">
        <w:rPr>
          <w:rFonts w:cs="Arial"/>
          <w:bCs/>
          <w:sz w:val="20"/>
        </w:rPr>
        <w:t>Jared Davis</w:t>
      </w:r>
    </w:p>
    <w:p w14:paraId="36ABB22E" w14:textId="07CB310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A73077">
        <w:rPr>
          <w:rFonts w:cs="Arial"/>
          <w:sz w:val="20"/>
        </w:rPr>
        <w:t>Connor LaChappelle</w:t>
      </w:r>
    </w:p>
    <w:p w14:paraId="73DF542B" w14:textId="264DD1A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73077">
        <w:rPr>
          <w:rFonts w:cs="Arial"/>
          <w:sz w:val="20"/>
        </w:rPr>
        <w:t>Dean Shacklock</w:t>
      </w:r>
      <w:r w:rsidR="00A73077">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A73077">
        <w:rPr>
          <w:rFonts w:cs="Arial"/>
          <w:sz w:val="20"/>
        </w:rPr>
        <w:t>Josiah Phillips</w:t>
      </w:r>
    </w:p>
    <w:p w14:paraId="59ACDE12" w14:textId="4109C7DE"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A73077">
        <w:rPr>
          <w:rFonts w:cs="Arial"/>
          <w:sz w:val="20"/>
        </w:rPr>
        <w:t xml:space="preserve">Phillip </w:t>
      </w:r>
      <w:r w:rsidR="004F4CE0">
        <w:rPr>
          <w:rFonts w:cs="Arial"/>
          <w:sz w:val="20"/>
        </w:rPr>
        <w:t>D</w:t>
      </w:r>
      <w:r w:rsidR="00A73077">
        <w:rPr>
          <w:rFonts w:cs="Arial"/>
          <w:sz w:val="20"/>
        </w:rPr>
        <w:t>orn</w:t>
      </w:r>
      <w:r w:rsidR="004F4CE0">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A73077">
        <w:rPr>
          <w:rFonts w:cs="Arial"/>
          <w:sz w:val="20"/>
        </w:rPr>
        <w:t>Dan Woodward</w:t>
      </w:r>
    </w:p>
    <w:p w14:paraId="57D03A78" w14:textId="6C0D81A5"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71B78">
        <w:rPr>
          <w:rFonts w:cs="Arial"/>
          <w:b/>
          <w:bCs/>
          <w:sz w:val="20"/>
          <w:u w:val="single"/>
        </w:rPr>
        <w:t>November</w:t>
      </w:r>
      <w:r w:rsidR="00BF0B3C">
        <w:rPr>
          <w:rFonts w:cs="Arial"/>
          <w:b/>
          <w:bCs/>
          <w:sz w:val="20"/>
          <w:u w:val="single"/>
        </w:rPr>
        <w:t xml:space="preserve"> </w:t>
      </w:r>
      <w:r w:rsidR="004F4CE0">
        <w:rPr>
          <w:rFonts w:cs="Arial"/>
          <w:b/>
          <w:bCs/>
          <w:sz w:val="20"/>
          <w:u w:val="single"/>
        </w:rPr>
        <w:t>1</w:t>
      </w:r>
      <w:r w:rsidR="000D0579">
        <w:rPr>
          <w:rFonts w:cs="Arial"/>
          <w:b/>
          <w:bCs/>
          <w:sz w:val="20"/>
          <w:u w:val="single"/>
        </w:rPr>
        <w:t>8</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6DE052F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4F4CE0">
        <w:rPr>
          <w:rFonts w:cs="Arial"/>
          <w:b/>
          <w:bCs/>
          <w:sz w:val="20"/>
        </w:rPr>
        <w:t xml:space="preserve"> </w:t>
      </w:r>
      <w:r w:rsidR="00A73077">
        <w:rPr>
          <w:rFonts w:cs="Arial"/>
          <w:bCs/>
          <w:sz w:val="20"/>
        </w:rPr>
        <w:t>Connor LaChappelle</w:t>
      </w:r>
    </w:p>
    <w:p w14:paraId="7E916439" w14:textId="14E9062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A73077">
        <w:rPr>
          <w:rFonts w:cs="Arial"/>
          <w:sz w:val="20"/>
        </w:rPr>
        <w:t>Jason LaChappelle</w:t>
      </w:r>
    </w:p>
    <w:p w14:paraId="2ABED565" w14:textId="694D03C6"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73077">
        <w:rPr>
          <w:rFonts w:cs="Arial"/>
          <w:sz w:val="20"/>
        </w:rPr>
        <w:t>Buck Phillips</w:t>
      </w:r>
    </w:p>
    <w:p w14:paraId="760D52BD" w14:textId="5362165E"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209C4">
        <w:rPr>
          <w:rFonts w:cs="Arial"/>
          <w:bCs/>
          <w:sz w:val="20"/>
        </w:rPr>
        <w:t xml:space="preserve"> </w:t>
      </w:r>
      <w:r w:rsidR="00A73077">
        <w:rPr>
          <w:rFonts w:cs="Arial"/>
          <w:bCs/>
          <w:sz w:val="20"/>
        </w:rPr>
        <w:t>Cliff Davis</w:t>
      </w:r>
    </w:p>
    <w:p w14:paraId="42CA383B" w14:textId="296A9D0D" w:rsidR="004F4CE0" w:rsidRPr="004F4CE0" w:rsidRDefault="00271B78"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November</w:t>
      </w:r>
      <w:r w:rsidR="00991C77">
        <w:rPr>
          <w:rFonts w:cs="Arial"/>
          <w:b/>
          <w:bCs/>
          <w:sz w:val="20"/>
        </w:rPr>
        <w:t xml:space="preserve"> </w:t>
      </w:r>
      <w:r w:rsidR="00027E22">
        <w:rPr>
          <w:rFonts w:cs="Arial"/>
          <w:b/>
          <w:bCs/>
          <w:sz w:val="20"/>
        </w:rPr>
        <w:t>2</w:t>
      </w:r>
      <w:r w:rsidR="004F4CE0">
        <w:rPr>
          <w:rFonts w:cs="Arial"/>
          <w:b/>
          <w:bCs/>
          <w:sz w:val="20"/>
        </w:rPr>
        <w:t>2</w:t>
      </w:r>
      <w:r w:rsidR="00993DCA">
        <w:rPr>
          <w:rFonts w:cs="Arial"/>
          <w:b/>
          <w:bCs/>
          <w:sz w:val="20"/>
        </w:rPr>
        <w:t xml:space="preserve"> </w:t>
      </w:r>
      <w:r w:rsidR="004F4CE0">
        <w:rPr>
          <w:rFonts w:cs="Arial"/>
          <w:b/>
          <w:bCs/>
          <w:sz w:val="20"/>
        </w:rPr>
        <w:t xml:space="preserve">Morning Service – </w:t>
      </w:r>
      <w:r w:rsidR="004F4CE0">
        <w:rPr>
          <w:rFonts w:cs="Arial"/>
          <w:sz w:val="20"/>
        </w:rPr>
        <w:t>Danny Campbell</w:t>
      </w:r>
    </w:p>
    <w:p w14:paraId="2334B6CA" w14:textId="7EB23190"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22 </w:t>
      </w:r>
      <w:r w:rsidR="00B13C96">
        <w:rPr>
          <w:rFonts w:cs="Arial"/>
          <w:b/>
          <w:bCs/>
          <w:sz w:val="20"/>
        </w:rPr>
        <w:t xml:space="preserve">Evening </w:t>
      </w:r>
      <w:r w:rsidR="00993DCA">
        <w:rPr>
          <w:rFonts w:cs="Arial"/>
          <w:b/>
          <w:bCs/>
          <w:sz w:val="20"/>
        </w:rPr>
        <w:t>S</w:t>
      </w:r>
      <w:r w:rsidR="00027E22">
        <w:rPr>
          <w:rFonts w:cs="Arial"/>
          <w:b/>
          <w:bCs/>
          <w:sz w:val="20"/>
        </w:rPr>
        <w:t>ervice</w:t>
      </w:r>
      <w:r>
        <w:rPr>
          <w:rFonts w:cs="Arial"/>
          <w:b/>
          <w:bCs/>
          <w:sz w:val="20"/>
        </w:rPr>
        <w:t xml:space="preserve"> – </w:t>
      </w:r>
      <w:r>
        <w:rPr>
          <w:rFonts w:cs="Arial"/>
          <w:sz w:val="20"/>
        </w:rPr>
        <w:t>Darryl Griffing</w:t>
      </w:r>
    </w:p>
    <w:p w14:paraId="2F3789AA" w14:textId="3554A9A6" w:rsidR="004F4CE0" w:rsidRPr="004F4CE0"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November 29 Morning Service – </w:t>
      </w:r>
      <w:r>
        <w:rPr>
          <w:rFonts w:cs="Arial"/>
          <w:sz w:val="20"/>
        </w:rPr>
        <w:t>Eli Hickey</w:t>
      </w:r>
    </w:p>
    <w:p w14:paraId="782C0EB3" w14:textId="2F93B67F" w:rsidR="000E4ED4" w:rsidRDefault="004F4CE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 xml:space="preserve">November 29 Evening Service – </w:t>
      </w:r>
      <w:r>
        <w:rPr>
          <w:rFonts w:cs="Arial"/>
          <w:sz w:val="20"/>
        </w:rPr>
        <w:t>Ben Wofford</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54F052A8" w:rsidR="00BB3FC3" w:rsidRPr="00BB3FC3" w:rsidRDefault="00271B78" w:rsidP="0046764A">
            <w:pPr>
              <w:rPr>
                <w:b/>
                <w:bCs/>
                <w:sz w:val="20"/>
              </w:rPr>
            </w:pPr>
            <w:r>
              <w:rPr>
                <w:b/>
                <w:bCs/>
                <w:sz w:val="18"/>
              </w:rPr>
              <w:t>November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2FFD546" w:rsidR="00C832A8" w:rsidRPr="008C128C" w:rsidRDefault="00A73077" w:rsidP="00887E4E">
            <w:pPr>
              <w:rPr>
                <w:b/>
                <w:bCs/>
                <w:sz w:val="18"/>
              </w:rPr>
            </w:pPr>
            <w:r>
              <w:rPr>
                <w:b/>
                <w:bCs/>
                <w:sz w:val="18"/>
              </w:rPr>
              <w:t>15</w:t>
            </w:r>
          </w:p>
        </w:tc>
        <w:tc>
          <w:tcPr>
            <w:tcW w:w="1397" w:type="dxa"/>
            <w:noWrap/>
            <w:vAlign w:val="center"/>
            <w:hideMark/>
          </w:tcPr>
          <w:p w14:paraId="79F3D748" w14:textId="28A261C5" w:rsidR="00C832A8" w:rsidRPr="00E5237F" w:rsidRDefault="00A73077" w:rsidP="00E5237F">
            <w:pPr>
              <w:rPr>
                <w:sz w:val="18"/>
              </w:rPr>
            </w:pPr>
            <w:r>
              <w:rPr>
                <w:sz w:val="18"/>
              </w:rPr>
              <w:t>Philips</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74D4A7D2" w:rsidR="00C832A8" w:rsidRPr="008C128C" w:rsidRDefault="00A73077" w:rsidP="00887E4E">
            <w:pPr>
              <w:rPr>
                <w:b/>
                <w:bCs/>
                <w:sz w:val="18"/>
              </w:rPr>
            </w:pPr>
            <w:r>
              <w:rPr>
                <w:b/>
                <w:bCs/>
                <w:sz w:val="18"/>
              </w:rPr>
              <w:t>22</w:t>
            </w:r>
          </w:p>
        </w:tc>
        <w:tc>
          <w:tcPr>
            <w:tcW w:w="1397" w:type="dxa"/>
            <w:noWrap/>
            <w:vAlign w:val="center"/>
            <w:hideMark/>
          </w:tcPr>
          <w:p w14:paraId="52D035B5" w14:textId="60B305B8" w:rsidR="00C832A8" w:rsidRPr="00B94C01" w:rsidRDefault="00A73077" w:rsidP="00B94C01">
            <w:pPr>
              <w:rPr>
                <w:sz w:val="18"/>
              </w:rPr>
            </w:pPr>
            <w:r>
              <w:rPr>
                <w:sz w:val="18"/>
              </w:rPr>
              <w:t>Dorn</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2916D0B4" w14:textId="6436F90E" w:rsidR="002D3B8F" w:rsidRDefault="00C25A96" w:rsidP="000E4DEB">
      <w:pPr>
        <w:spacing w:before="120" w:after="60"/>
        <w:jc w:val="both"/>
        <w:rPr>
          <w:b/>
          <w:sz w:val="18"/>
        </w:rPr>
      </w:pPr>
      <w:r>
        <w:rPr>
          <w:b/>
          <w:color w:val="FF0000"/>
          <w:sz w:val="20"/>
        </w:rPr>
        <w:t>Counsel</w:t>
      </w:r>
      <w:r w:rsidR="000E4DEB">
        <w:rPr>
          <w:b/>
          <w:color w:val="FF0000"/>
          <w:sz w:val="20"/>
        </w:rPr>
        <w:t xml:space="preserve"> </w:t>
      </w:r>
      <w:r w:rsidR="0029295A">
        <w:rPr>
          <w:b/>
          <w:color w:val="FF0000"/>
          <w:sz w:val="20"/>
        </w:rPr>
        <w:t>--</w:t>
      </w:r>
      <w:r w:rsidR="001E0993">
        <w:rPr>
          <w:b/>
          <w:color w:val="FF0000"/>
          <w:sz w:val="20"/>
        </w:rPr>
        <w:t xml:space="preserve">  </w:t>
      </w:r>
      <w:r w:rsidR="00A858FC">
        <w:rPr>
          <w:b/>
          <w:sz w:val="18"/>
        </w:rPr>
        <w:t xml:space="preserve"> </w:t>
      </w:r>
    </w:p>
    <w:p w14:paraId="0746F2E1" w14:textId="77777777" w:rsidR="00C25A96" w:rsidRPr="00C25A96" w:rsidRDefault="00C25A96" w:rsidP="00C25A96">
      <w:pPr>
        <w:tabs>
          <w:tab w:val="left" w:pos="0"/>
        </w:tabs>
        <w:spacing w:after="60"/>
        <w:jc w:val="both"/>
        <w:rPr>
          <w:b/>
          <w:bCs/>
          <w:sz w:val="18"/>
        </w:rPr>
      </w:pPr>
      <w:r w:rsidRPr="00C25A96">
        <w:rPr>
          <w:b/>
          <w:bCs/>
          <w:sz w:val="18"/>
        </w:rPr>
        <w:t xml:space="preserve">Both medicine and advice are easy to prescribe but hard to take. </w:t>
      </w:r>
    </w:p>
    <w:p w14:paraId="47E04F72" w14:textId="77777777" w:rsidR="00C25A96" w:rsidRPr="00C25A96" w:rsidRDefault="00C25A96" w:rsidP="00C25A96">
      <w:pPr>
        <w:tabs>
          <w:tab w:val="left" w:pos="0"/>
        </w:tabs>
        <w:spacing w:after="60"/>
        <w:jc w:val="both"/>
        <w:rPr>
          <w:b/>
          <w:bCs/>
          <w:sz w:val="18"/>
        </w:rPr>
      </w:pPr>
      <w:r w:rsidRPr="00C25A96">
        <w:rPr>
          <w:b/>
          <w:bCs/>
          <w:sz w:val="18"/>
        </w:rPr>
        <w:t xml:space="preserve">The best time to give advice to your children is while they're still young enough to believe you know what you're talking about. </w:t>
      </w:r>
    </w:p>
    <w:p w14:paraId="08ACFC8C" w14:textId="4192FC3B" w:rsidR="00C25A96" w:rsidRPr="00C25A96" w:rsidRDefault="00C25A96" w:rsidP="00C25A96">
      <w:pPr>
        <w:tabs>
          <w:tab w:val="left" w:pos="0"/>
        </w:tabs>
        <w:spacing w:after="60"/>
        <w:jc w:val="both"/>
        <w:rPr>
          <w:b/>
          <w:bCs/>
          <w:sz w:val="18"/>
        </w:rPr>
      </w:pPr>
      <w:r w:rsidRPr="00C25A96">
        <w:rPr>
          <w:b/>
          <w:bCs/>
          <w:sz w:val="18"/>
        </w:rPr>
        <w:t xml:space="preserve">When we ask </w:t>
      </w:r>
      <w:r w:rsidR="00A73077" w:rsidRPr="00C25A96">
        <w:rPr>
          <w:b/>
          <w:bCs/>
          <w:sz w:val="18"/>
        </w:rPr>
        <w:t>advice,</w:t>
      </w:r>
      <w:r w:rsidRPr="00C25A96">
        <w:rPr>
          <w:b/>
          <w:bCs/>
          <w:sz w:val="18"/>
        </w:rPr>
        <w:t xml:space="preserve"> we are usually looking for an accomplice. </w:t>
      </w:r>
    </w:p>
    <w:p w14:paraId="4BFE1CB5" w14:textId="78141A18" w:rsidR="001C527E" w:rsidRPr="001C527E" w:rsidRDefault="001C527E" w:rsidP="009359CE">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6888757" r:id="rId8"/>
        </w:object>
      </w:r>
    </w:p>
    <w:p w14:paraId="1328E368" w14:textId="77777777" w:rsidR="001D0560" w:rsidRDefault="001D0560">
      <w:pPr>
        <w:rPr>
          <w:sz w:val="12"/>
        </w:rPr>
      </w:pPr>
    </w:p>
    <w:p w14:paraId="22A8BAA4"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4B0CBC9"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Davi</w:t>
      </w:r>
      <w:r w:rsidR="00B46C8E">
        <w:rPr>
          <w:rFonts w:ascii="Calisto MT" w:hAnsi="Calisto MT"/>
          <w:b/>
          <w:position w:val="6"/>
          <w:sz w:val="18"/>
        </w:rPr>
        <w:t>s</w:t>
      </w:r>
      <w:r>
        <w:rPr>
          <w:rFonts w:ascii="Calisto MT" w:hAnsi="Calisto MT"/>
          <w:b/>
          <w:position w:val="6"/>
          <w:sz w:val="18"/>
        </w:rPr>
        <w:t xml:space="preserve">, </w:t>
      </w:r>
      <w:r w:rsidR="00A94BBE">
        <w:rPr>
          <w:rFonts w:ascii="Calisto MT" w:hAnsi="Calisto MT"/>
          <w:b/>
          <w:position w:val="6"/>
          <w:sz w:val="18"/>
        </w:rPr>
        <w:t>Darryl Griffing, Buck Phillips</w:t>
      </w:r>
    </w:p>
    <w:p w14:paraId="70B70DAE" w14:textId="2ECB3BD5" w:rsidR="001D0560" w:rsidRDefault="00271B78">
      <w:pPr>
        <w:jc w:val="right"/>
        <w:rPr>
          <w:rFonts w:cs="Arial"/>
          <w:b/>
          <w:sz w:val="18"/>
        </w:rPr>
      </w:pPr>
      <w:r>
        <w:rPr>
          <w:rFonts w:cs="Arial"/>
          <w:b/>
          <w:sz w:val="18"/>
        </w:rPr>
        <w:t>November</w:t>
      </w:r>
      <w:r w:rsidR="008E34E2">
        <w:rPr>
          <w:rFonts w:cs="Arial"/>
          <w:b/>
          <w:sz w:val="18"/>
        </w:rPr>
        <w:t xml:space="preserve"> </w:t>
      </w:r>
      <w:r w:rsidR="000D0579">
        <w:rPr>
          <w:rFonts w:cs="Arial"/>
          <w:b/>
          <w:sz w:val="18"/>
        </w:rPr>
        <w:t>15</w:t>
      </w:r>
      <w:r w:rsidR="00AB4AB4">
        <w:rPr>
          <w:rFonts w:cs="Arial"/>
          <w:b/>
          <w:sz w:val="18"/>
        </w:rPr>
        <w:t>,</w:t>
      </w:r>
      <w:r w:rsidR="001D0560">
        <w:rPr>
          <w:rFonts w:cs="Arial"/>
          <w:b/>
          <w:sz w:val="18"/>
        </w:rPr>
        <w:t xml:space="preserve"> </w:t>
      </w:r>
      <w:r w:rsidR="005F740C">
        <w:rPr>
          <w:rFonts w:cs="Arial"/>
          <w:b/>
          <w:sz w:val="18"/>
        </w:rPr>
        <w:t>2020</w:t>
      </w:r>
    </w:p>
    <w:p w14:paraId="6A69F2D7" w14:textId="5CC29CAB" w:rsidR="000E4DEB" w:rsidRPr="003D7D86" w:rsidRDefault="004B28A0" w:rsidP="000E4DEB">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 xml:space="preserve">Things </w:t>
      </w:r>
      <w:proofErr w:type="gramStart"/>
      <w:r>
        <w:rPr>
          <w:rFonts w:ascii="Denmark" w:hAnsi="Denmark"/>
          <w:b/>
          <w:i/>
          <w:iCs/>
          <w:color w:val="3366FF"/>
          <w:sz w:val="32"/>
          <w:u w:val="single"/>
        </w:rPr>
        <w:t>On</w:t>
      </w:r>
      <w:proofErr w:type="gramEnd"/>
      <w:r>
        <w:rPr>
          <w:rFonts w:ascii="Denmark" w:hAnsi="Denmark"/>
          <w:b/>
          <w:i/>
          <w:iCs/>
          <w:color w:val="3366FF"/>
          <w:sz w:val="32"/>
          <w:u w:val="single"/>
        </w:rPr>
        <w:t xml:space="preserve"> Wheels</w:t>
      </w:r>
      <w:r w:rsidR="000E4DEB" w:rsidRPr="00A42CDE">
        <w:rPr>
          <w:rFonts w:ascii="Denmark" w:hAnsi="Denmark"/>
          <w:b/>
          <w:i/>
          <w:iCs/>
          <w:color w:val="3366FF"/>
          <w:sz w:val="24"/>
          <w:u w:val="single"/>
        </w:rPr>
        <w:t xml:space="preserve"> </w:t>
      </w:r>
    </w:p>
    <w:p w14:paraId="7D961FD5" w14:textId="47EBC979" w:rsidR="000E4DEB" w:rsidRPr="00900316" w:rsidRDefault="000E4DEB" w:rsidP="000E4DEB">
      <w:pPr>
        <w:pStyle w:val="NormalWeb"/>
        <w:spacing w:before="0" w:beforeAutospacing="0" w:after="80" w:afterAutospacing="0"/>
        <w:ind w:left="432" w:hanging="432"/>
        <w:jc w:val="both"/>
        <w:rPr>
          <w:rFonts w:cs="Arial"/>
          <w:color w:val="000000"/>
          <w:sz w:val="22"/>
        </w:rPr>
      </w:pPr>
      <w:bookmarkStart w:id="1" w:name="anchor209909"/>
      <w:bookmarkEnd w:id="1"/>
      <w:r w:rsidRPr="00900316">
        <w:rPr>
          <w:rFonts w:cs="Arial"/>
          <w:color w:val="000000"/>
          <w:sz w:val="22"/>
        </w:rPr>
        <w:t xml:space="preserve">1. </w:t>
      </w:r>
      <w:r>
        <w:rPr>
          <w:rFonts w:cs="Arial"/>
          <w:color w:val="000000"/>
          <w:sz w:val="22"/>
        </w:rPr>
        <w:t>Wh</w:t>
      </w:r>
      <w:r w:rsidR="00383850">
        <w:rPr>
          <w:rFonts w:cs="Arial"/>
          <w:color w:val="000000"/>
          <w:sz w:val="22"/>
        </w:rPr>
        <w:t xml:space="preserve">at </w:t>
      </w:r>
      <w:r w:rsidR="004B28A0">
        <w:rPr>
          <w:rFonts w:cs="Arial"/>
          <w:color w:val="000000"/>
          <w:sz w:val="22"/>
        </w:rPr>
        <w:t>prophet’s exit is associated with chariots of fire</w:t>
      </w:r>
      <w:r>
        <w:rPr>
          <w:rFonts w:cs="Arial"/>
          <w:color w:val="000000"/>
          <w:sz w:val="22"/>
        </w:rPr>
        <w:t>?</w:t>
      </w:r>
    </w:p>
    <w:p w14:paraId="035026A5" w14:textId="1017DC41"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2. Wh</w:t>
      </w:r>
      <w:r w:rsidR="004B28A0">
        <w:rPr>
          <w:rFonts w:cs="Arial"/>
          <w:color w:val="000000"/>
          <w:sz w:val="22"/>
        </w:rPr>
        <w:t>o sent back the ark of the covenant on a cart pulled by two cows</w:t>
      </w:r>
      <w:r>
        <w:rPr>
          <w:rFonts w:cs="Arial"/>
          <w:color w:val="000000"/>
          <w:sz w:val="22"/>
        </w:rPr>
        <w:t xml:space="preserve">?  </w:t>
      </w:r>
    </w:p>
    <w:p w14:paraId="34E72996" w14:textId="27110455"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 xml:space="preserve">3. </w:t>
      </w:r>
      <w:r w:rsidR="004B28A0">
        <w:rPr>
          <w:rFonts w:cs="Arial"/>
          <w:color w:val="000000"/>
          <w:sz w:val="22"/>
        </w:rPr>
        <w:t>What king had 1,400 chariots and 12,000 horses</w:t>
      </w:r>
      <w:r>
        <w:rPr>
          <w:rFonts w:cs="Arial"/>
          <w:color w:val="000000"/>
          <w:sz w:val="22"/>
        </w:rPr>
        <w:t>?</w:t>
      </w:r>
    </w:p>
    <w:p w14:paraId="23332854" w14:textId="26E50BDB" w:rsidR="000E4DEB" w:rsidRDefault="000E4DEB" w:rsidP="000E4DEB">
      <w:pPr>
        <w:pStyle w:val="NormalWeb"/>
        <w:spacing w:before="0" w:beforeAutospacing="0" w:after="80" w:afterAutospacing="0"/>
        <w:ind w:left="432" w:hanging="432"/>
        <w:jc w:val="both"/>
        <w:rPr>
          <w:rFonts w:cs="Arial"/>
          <w:color w:val="000000"/>
          <w:sz w:val="22"/>
        </w:rPr>
      </w:pPr>
      <w:r>
        <w:rPr>
          <w:rFonts w:cs="Arial"/>
          <w:color w:val="000000"/>
          <w:sz w:val="22"/>
        </w:rPr>
        <w:t>4.</w:t>
      </w:r>
      <w:r w:rsidR="00361ED0">
        <w:rPr>
          <w:rFonts w:cs="Arial"/>
          <w:color w:val="000000"/>
          <w:sz w:val="22"/>
        </w:rPr>
        <w:t xml:space="preserve"> </w:t>
      </w:r>
      <w:r w:rsidR="004B28A0">
        <w:rPr>
          <w:rFonts w:cs="Arial"/>
          <w:color w:val="000000"/>
          <w:sz w:val="22"/>
        </w:rPr>
        <w:t>What foreign official was in his chariot when Philip came to him</w:t>
      </w:r>
      <w:r>
        <w:rPr>
          <w:rFonts w:cs="Arial"/>
          <w:color w:val="000000"/>
          <w:sz w:val="22"/>
        </w:rPr>
        <w:t>?</w:t>
      </w:r>
    </w:p>
    <w:p w14:paraId="4ABE07E6" w14:textId="77777777" w:rsidR="000656DF" w:rsidRDefault="000656DF" w:rsidP="000656D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A948E49" w14:textId="19C1F0FD" w:rsidR="004F4CE0" w:rsidRPr="004F4CE0" w:rsidRDefault="00F60E3E" w:rsidP="004F4CE0">
      <w:pPr>
        <w:spacing w:after="60"/>
        <w:jc w:val="both"/>
        <w:rPr>
          <w:rFonts w:ascii="PT Mercury" w:hAnsi="PT Mercury"/>
          <w:color w:val="000000"/>
          <w:sz w:val="24"/>
        </w:rPr>
      </w:pPr>
      <w:r>
        <w:rPr>
          <w:rFonts w:ascii="Denmark" w:hAnsi="Denmark"/>
          <w:b/>
          <w:i/>
          <w:iCs/>
          <w:color w:val="3366FF"/>
          <w:sz w:val="30"/>
          <w:u w:val="single"/>
        </w:rPr>
        <w:t>Bio-Optic Organized Knowledge Device</w:t>
      </w:r>
      <w:r w:rsidR="004F4CE0" w:rsidRPr="004F4CE0">
        <w:rPr>
          <w:rFonts w:ascii="PT Mercury" w:hAnsi="PT Mercury"/>
          <w:color w:val="000000"/>
          <w:sz w:val="24"/>
        </w:rPr>
        <w:t xml:space="preserve"> </w:t>
      </w:r>
    </w:p>
    <w:p w14:paraId="502341B6" w14:textId="471A97E6" w:rsidR="004F4CE0" w:rsidRPr="004F4CE0" w:rsidRDefault="004F4CE0" w:rsidP="004F4CE0">
      <w:pPr>
        <w:spacing w:after="80"/>
        <w:jc w:val="both"/>
        <w:rPr>
          <w:color w:val="000000"/>
          <w:sz w:val="24"/>
        </w:rPr>
      </w:pPr>
      <w:r w:rsidRPr="004F4CE0">
        <w:rPr>
          <w:b/>
          <w:sz w:val="18"/>
        </w:rPr>
        <w:t>By T</w:t>
      </w:r>
      <w:r w:rsidR="00F60E3E">
        <w:rPr>
          <w:b/>
          <w:sz w:val="18"/>
        </w:rPr>
        <w:t>erry Benton</w:t>
      </w:r>
    </w:p>
    <w:p w14:paraId="0F2839D9" w14:textId="5C6DD3E4" w:rsidR="00F60E3E" w:rsidRPr="00F60E3E" w:rsidRDefault="00276C5E" w:rsidP="00F60E3E">
      <w:pPr>
        <w:spacing w:after="80"/>
        <w:jc w:val="both"/>
        <w:rPr>
          <w:rFonts w:cs="Arial"/>
          <w:sz w:val="24"/>
          <w:szCs w:val="24"/>
        </w:rPr>
      </w:pPr>
      <w:r>
        <w:rPr>
          <w:rFonts w:cs="Arial"/>
          <w:noProof/>
          <w:sz w:val="24"/>
          <w:szCs w:val="24"/>
        </w:rPr>
        <w:drawing>
          <wp:anchor distT="0" distB="91440" distL="91440" distR="0" simplePos="0" relativeHeight="251658240" behindDoc="1" locked="0" layoutInCell="1" allowOverlap="1" wp14:anchorId="7880C4B3" wp14:editId="28E04519">
            <wp:simplePos x="0" y="0"/>
            <wp:positionH relativeFrom="column">
              <wp:posOffset>2308225</wp:posOffset>
            </wp:positionH>
            <wp:positionV relativeFrom="paragraph">
              <wp:posOffset>5080</wp:posOffset>
            </wp:positionV>
            <wp:extent cx="1905000" cy="1400175"/>
            <wp:effectExtent l="0" t="0" r="0" b="9525"/>
            <wp:wrapTight wrapText="bothSides">
              <wp:wrapPolygon edited="0">
                <wp:start x="0" y="0"/>
                <wp:lineTo x="0" y="21453"/>
                <wp:lineTo x="21384" y="21453"/>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905000" cy="1400175"/>
                    </a:xfrm>
                    <a:prstGeom prst="rect">
                      <a:avLst/>
                    </a:prstGeom>
                  </pic:spPr>
                </pic:pic>
              </a:graphicData>
            </a:graphic>
            <wp14:sizeRelH relativeFrom="margin">
              <wp14:pctWidth>0</wp14:pctWidth>
            </wp14:sizeRelH>
            <wp14:sizeRelV relativeFrom="margin">
              <wp14:pctHeight>0</wp14:pctHeight>
            </wp14:sizeRelV>
          </wp:anchor>
        </w:drawing>
      </w:r>
      <w:r w:rsidR="00F60E3E" w:rsidRPr="00F60E3E">
        <w:rPr>
          <w:rFonts w:cs="Arial"/>
          <w:sz w:val="24"/>
          <w:szCs w:val="24"/>
        </w:rPr>
        <w:t>Introducing the new Bio-Optic Organized Knowledge device, trade-named -- BOOK.</w:t>
      </w:r>
    </w:p>
    <w:p w14:paraId="153FF2DB" w14:textId="7E2494CF" w:rsidR="00F60E3E" w:rsidRPr="00F60E3E" w:rsidRDefault="00F60E3E" w:rsidP="00F60E3E">
      <w:pPr>
        <w:spacing w:after="80"/>
        <w:jc w:val="both"/>
        <w:rPr>
          <w:rFonts w:cs="Arial"/>
          <w:sz w:val="24"/>
          <w:szCs w:val="24"/>
        </w:rPr>
      </w:pPr>
      <w:r w:rsidRPr="00F60E3E">
        <w:rPr>
          <w:rFonts w:cs="Arial"/>
          <w:sz w:val="24"/>
          <w:szCs w:val="24"/>
        </w:rPr>
        <w:t>BOOK is a revolutionary breakthrough in technology: no wires, no electric circuits, and no batteries, nothing to be connected or switched on. It's so easy to use, even a child can operate it. Compact and portable, it can be used anywhere -- even sitting in an armchair by the fire -- yet it is powerful enough to hold as much information as a CD-ROM disc. Here's how it works:</w:t>
      </w:r>
    </w:p>
    <w:p w14:paraId="6FE22202" w14:textId="77777777" w:rsidR="00F60E3E" w:rsidRPr="004F4CE0" w:rsidRDefault="00F60E3E" w:rsidP="00F60E3E">
      <w:pPr>
        <w:spacing w:after="60"/>
        <w:jc w:val="both"/>
        <w:rPr>
          <w:rFonts w:ascii="PT Mercury" w:hAnsi="PT Mercury"/>
          <w:color w:val="000000"/>
          <w:sz w:val="24"/>
        </w:rPr>
      </w:pPr>
      <w:bookmarkStart w:id="2" w:name="anchor1645622"/>
      <w:bookmarkStart w:id="3" w:name="anchor36486386"/>
      <w:bookmarkStart w:id="4" w:name="anchor40500"/>
      <w:bookmarkEnd w:id="2"/>
      <w:bookmarkEnd w:id="3"/>
      <w:bookmarkEnd w:id="4"/>
      <w:r>
        <w:rPr>
          <w:rFonts w:ascii="Denmark" w:hAnsi="Denmark"/>
          <w:b/>
          <w:i/>
          <w:iCs/>
          <w:color w:val="3366FF"/>
          <w:sz w:val="30"/>
          <w:u w:val="single"/>
        </w:rPr>
        <w:t>Bio-Optic Organized Knowledge Device</w:t>
      </w:r>
      <w:r w:rsidRPr="004F4CE0">
        <w:rPr>
          <w:rFonts w:ascii="PT Mercury" w:hAnsi="PT Mercury"/>
          <w:color w:val="000000"/>
          <w:sz w:val="24"/>
        </w:rPr>
        <w:t xml:space="preserve"> </w:t>
      </w:r>
    </w:p>
    <w:p w14:paraId="1BEAD673" w14:textId="18B06B14" w:rsidR="004F4CE0" w:rsidRDefault="00DF2384" w:rsidP="004F4CE0">
      <w:pPr>
        <w:spacing w:after="80"/>
        <w:jc w:val="both"/>
        <w:rPr>
          <w:b/>
          <w:sz w:val="18"/>
        </w:rPr>
      </w:pPr>
      <w:bookmarkStart w:id="5" w:name="_Hlk56275404"/>
      <w:r>
        <w:rPr>
          <w:b/>
          <w:sz w:val="18"/>
        </w:rPr>
        <w:t>Continued</w:t>
      </w:r>
    </w:p>
    <w:bookmarkEnd w:id="5"/>
    <w:p w14:paraId="084268C9" w14:textId="77777777" w:rsidR="00276C5E" w:rsidRDefault="00F60E3E" w:rsidP="00E64752">
      <w:pPr>
        <w:spacing w:after="100"/>
        <w:jc w:val="both"/>
        <w:rPr>
          <w:rFonts w:cs="Arial"/>
          <w:sz w:val="22"/>
          <w:szCs w:val="22"/>
        </w:rPr>
      </w:pPr>
      <w:r w:rsidRPr="00F60E3E">
        <w:rPr>
          <w:rFonts w:cs="Arial"/>
          <w:sz w:val="22"/>
          <w:szCs w:val="22"/>
        </w:rPr>
        <w:t xml:space="preserve">BOOK is constructed of sequentially numbered sheets of paper (recyclable), each capable of holding thousands of bits of information. The pages are locked together with a custom-fit device called a binder, which keeps the sheets in their correct sequence. Opaque Paper Technology (OPT) allows manufacturers to use both sides of the sheet, doubling the information density and cutting costs. </w:t>
      </w:r>
    </w:p>
    <w:p w14:paraId="367DCEC3" w14:textId="3EC78B93" w:rsidR="00F60E3E" w:rsidRPr="00F60E3E" w:rsidRDefault="00F60E3E" w:rsidP="00E64752">
      <w:pPr>
        <w:spacing w:after="100"/>
        <w:jc w:val="both"/>
        <w:rPr>
          <w:rFonts w:cs="Arial"/>
          <w:sz w:val="22"/>
          <w:szCs w:val="22"/>
        </w:rPr>
      </w:pPr>
      <w:r w:rsidRPr="00F60E3E">
        <w:rPr>
          <w:rFonts w:cs="Arial"/>
          <w:sz w:val="22"/>
          <w:szCs w:val="22"/>
        </w:rPr>
        <w:t>Experts are divided on the prospects for further increases in information density; for now, BOOKS with more information simply use more pages. Each sheet is scanned optically, registering information directly into your brain. A flick of the finger takes you to the next sheet.</w:t>
      </w:r>
    </w:p>
    <w:p w14:paraId="1371D3DA" w14:textId="77777777" w:rsidR="00F60E3E" w:rsidRPr="00F60E3E" w:rsidRDefault="00F60E3E" w:rsidP="00E64752">
      <w:pPr>
        <w:spacing w:after="100"/>
        <w:jc w:val="both"/>
        <w:rPr>
          <w:rFonts w:cs="Arial"/>
          <w:sz w:val="22"/>
          <w:szCs w:val="22"/>
        </w:rPr>
      </w:pPr>
      <w:r w:rsidRPr="00F60E3E">
        <w:rPr>
          <w:rFonts w:cs="Arial"/>
          <w:sz w:val="22"/>
          <w:szCs w:val="22"/>
        </w:rPr>
        <w:t>BOOK may be taken up at any time and used merely by opening it. BOOK never crashes or requires rebooting, though, like other devices, it can become damaged if coffee is spilled on it and it becomes unusable if dropped too many times on a hard surface. The "browse" feature allows you to move instantly to any sheet, and move forward or backward as you wish. Many come with an "index" feature, which pin-points the exact location of any selected information for instant retrieval.</w:t>
      </w:r>
    </w:p>
    <w:p w14:paraId="3899E990" w14:textId="77777777" w:rsidR="00E64752" w:rsidRDefault="00F60E3E" w:rsidP="00E64752">
      <w:pPr>
        <w:spacing w:after="100"/>
        <w:jc w:val="both"/>
        <w:rPr>
          <w:rFonts w:cs="Arial"/>
          <w:sz w:val="22"/>
          <w:szCs w:val="22"/>
        </w:rPr>
      </w:pPr>
      <w:r w:rsidRPr="00F60E3E">
        <w:rPr>
          <w:rFonts w:cs="Arial"/>
          <w:sz w:val="22"/>
          <w:szCs w:val="22"/>
        </w:rPr>
        <w:t xml:space="preserve">An optional "BOOK mark" accessory allows you to open BOOK to the exact place you left it in a previous session -- even if the BOOK has been closed. BOOK marks fit universal design standards; thus, a single BOOK mark can be used in BOOKs by various manufacturers. </w:t>
      </w:r>
    </w:p>
    <w:p w14:paraId="10D910D7" w14:textId="6C2A94C3" w:rsidR="00F60E3E" w:rsidRPr="00F60E3E" w:rsidRDefault="00F60E3E" w:rsidP="00E64752">
      <w:pPr>
        <w:spacing w:after="100"/>
        <w:jc w:val="both"/>
        <w:rPr>
          <w:rFonts w:cs="Arial"/>
          <w:sz w:val="22"/>
          <w:szCs w:val="22"/>
        </w:rPr>
      </w:pPr>
      <w:r w:rsidRPr="00F60E3E">
        <w:rPr>
          <w:rFonts w:cs="Arial"/>
          <w:sz w:val="22"/>
          <w:szCs w:val="22"/>
        </w:rPr>
        <w:t>Conversely, numerous BOOK markers can be used in a single BOOK if the user wants to store numerous views at once. The number is limited only by the number of pages in the BOOK. You can also make personal notes next to BOOK text entries with optional programming tools, Portable Erasable Nib Cryptic Intercommunication Language Styli (PENCILS).</w:t>
      </w:r>
    </w:p>
    <w:p w14:paraId="7267B5E2" w14:textId="77777777" w:rsidR="00F60E3E" w:rsidRPr="00F60E3E" w:rsidRDefault="00F60E3E" w:rsidP="00E64752">
      <w:pPr>
        <w:spacing w:after="100"/>
        <w:jc w:val="both"/>
        <w:rPr>
          <w:rFonts w:cs="Arial"/>
          <w:sz w:val="24"/>
          <w:szCs w:val="22"/>
        </w:rPr>
      </w:pPr>
      <w:r w:rsidRPr="00F60E3E">
        <w:rPr>
          <w:rFonts w:cs="Arial"/>
          <w:sz w:val="22"/>
          <w:szCs w:val="22"/>
        </w:rPr>
        <w:t>Portable, durable, and affordable, BOOK is being hailed as a precursor of a new entertainment wave. BOOK's appeal seems so certain that thousands of content creators have committed to the platform and investors are reportedly flocking to invest. Look for a flood of new titles soon.</w:t>
      </w:r>
    </w:p>
    <w:p w14:paraId="621E9ABC" w14:textId="77777777" w:rsidR="004F4CE0" w:rsidRPr="004F4CE0" w:rsidRDefault="004F4CE0" w:rsidP="004F4CE0">
      <w:pPr>
        <w:rPr>
          <w:rFonts w:ascii="Franklin Gothic Medium" w:hAnsi="Franklin Gothic Medium"/>
          <w:sz w:val="12"/>
          <w:szCs w:val="28"/>
        </w:rPr>
      </w:pPr>
    </w:p>
    <w:p w14:paraId="179D3DCA" w14:textId="3C7C2EE0" w:rsidR="002D3C11" w:rsidRDefault="002D3C11" w:rsidP="002D3C11">
      <w:pPr>
        <w:spacing w:after="60"/>
        <w:jc w:val="both"/>
        <w:rPr>
          <w:rFonts w:ascii="Webdings" w:hAnsi="Webdings"/>
          <w:color w:val="003366"/>
          <w:sz w:val="20"/>
        </w:rPr>
      </w:pP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r w:rsidRPr="002D3C11">
        <w:rPr>
          <w:rFonts w:ascii="Webdings" w:hAnsi="Webdings"/>
          <w:color w:val="003366"/>
          <w:sz w:val="20"/>
        </w:rPr>
        <w:t></w:t>
      </w:r>
    </w:p>
    <w:p w14:paraId="6F24DD01" w14:textId="77777777" w:rsidR="00E64752" w:rsidRPr="00E64752" w:rsidRDefault="00E64752" w:rsidP="00E64752">
      <w:pPr>
        <w:widowControl w:val="0"/>
        <w:rPr>
          <w:rFonts w:ascii="Denmark" w:hAnsi="Denmark"/>
          <w:b/>
          <w:i/>
          <w:iCs/>
          <w:color w:val="3366FF"/>
          <w:sz w:val="40"/>
          <w:u w:val="single"/>
        </w:rPr>
      </w:pPr>
      <w:r w:rsidRPr="00E64752">
        <w:rPr>
          <w:rFonts w:ascii="Denmark" w:hAnsi="Denmark"/>
          <w:b/>
          <w:i/>
          <w:iCs/>
          <w:color w:val="3366FF"/>
          <w:sz w:val="30"/>
          <w:u w:val="single"/>
        </w:rPr>
        <w:t>Discipleship</w:t>
      </w:r>
    </w:p>
    <w:p w14:paraId="6642E544" w14:textId="143BCA95" w:rsidR="00E64752" w:rsidRDefault="00E64752" w:rsidP="00E64752">
      <w:pPr>
        <w:spacing w:after="80"/>
        <w:jc w:val="both"/>
        <w:rPr>
          <w:b/>
          <w:sz w:val="18"/>
        </w:rPr>
      </w:pPr>
      <w:r>
        <w:rPr>
          <w:b/>
          <w:sz w:val="18"/>
        </w:rPr>
        <w:t>By Steve Dewhirst</w:t>
      </w:r>
    </w:p>
    <w:p w14:paraId="0816FDC7" w14:textId="77777777" w:rsidR="00E64752" w:rsidRDefault="00E64752" w:rsidP="00E64752">
      <w:pPr>
        <w:widowControl w:val="0"/>
        <w:spacing w:after="120"/>
        <w:jc w:val="both"/>
        <w:rPr>
          <w:bCs/>
          <w:color w:val="000000"/>
          <w:sz w:val="22"/>
        </w:rPr>
      </w:pPr>
      <w:r w:rsidRPr="00E64752">
        <w:rPr>
          <w:bCs/>
          <w:color w:val="000000"/>
          <w:sz w:val="26"/>
        </w:rPr>
        <w:t xml:space="preserve">Discipleship is not for benchwarmers. Everyone must be in the field.  Discipleship is proactive. </w:t>
      </w:r>
      <w:r w:rsidRPr="00E64752">
        <w:rPr>
          <w:rFonts w:ascii="Times New Roman" w:hAnsi="Times New Roman"/>
          <w:b/>
          <w:bCs/>
          <w:i/>
          <w:color w:val="339966"/>
          <w:sz w:val="26"/>
        </w:rPr>
        <w:t>Do you not know that those who run in a race all run, but one receives the prize?  Run in a way that you may obtain it [1 Corinthians 9:24].</w:t>
      </w:r>
      <w:r w:rsidRPr="00E64752">
        <w:rPr>
          <w:bCs/>
          <w:color w:val="000000"/>
          <w:sz w:val="22"/>
        </w:rPr>
        <w:t xml:space="preserve"> </w:t>
      </w:r>
    </w:p>
    <w:p w14:paraId="3E63398C" w14:textId="6514CA2C" w:rsidR="00E64752" w:rsidRPr="00E64752" w:rsidRDefault="00E64752" w:rsidP="00E64752">
      <w:pPr>
        <w:widowControl w:val="0"/>
        <w:spacing w:after="120"/>
        <w:jc w:val="both"/>
        <w:rPr>
          <w:b/>
          <w:bCs/>
          <w:color w:val="000000"/>
          <w:sz w:val="18"/>
        </w:rPr>
      </w:pPr>
      <w:r w:rsidRPr="00E64752">
        <w:rPr>
          <w:bCs/>
          <w:color w:val="000000"/>
          <w:sz w:val="26"/>
        </w:rPr>
        <w:t>Godliness will not light on us like a butterfly.  It must be pursued.  Whether a matter of helping others, aspiring to Bible morality, or developing personal traits of honesty and integrity, progress only comes through personal effort and the grace of God.</w:t>
      </w:r>
    </w:p>
    <w:p w14:paraId="5D0B45F0" w14:textId="77777777" w:rsidR="00E64752" w:rsidRDefault="00E64752" w:rsidP="00E64752">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55D10A4E" w14:textId="77777777" w:rsidR="005716AB" w:rsidRDefault="00E64752" w:rsidP="00E64752">
      <w:pPr>
        <w:autoSpaceDE w:val="0"/>
        <w:autoSpaceDN w:val="0"/>
        <w:adjustRightInd w:val="0"/>
        <w:spacing w:after="60"/>
        <w:jc w:val="center"/>
        <w:rPr>
          <w:rFonts w:ascii="Times New Roman" w:hAnsi="Times New Roman"/>
          <w:b/>
          <w:bCs/>
          <w:i/>
          <w:iCs/>
          <w:color w:val="008000"/>
          <w:sz w:val="24"/>
        </w:rPr>
      </w:pPr>
      <w:r w:rsidRPr="00E64752">
        <w:rPr>
          <w:rFonts w:ascii="Bangle" w:hAnsi="Bangle"/>
          <w:bCs/>
          <w:noProof/>
          <w:sz w:val="22"/>
        </w:rPr>
        <w:drawing>
          <wp:inline distT="0" distB="0" distL="0" distR="0" wp14:anchorId="2945A056" wp14:editId="255893A5">
            <wp:extent cx="4220210" cy="1733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210" cy="1733550"/>
                    </a:xfrm>
                    <a:prstGeom prst="rect">
                      <a:avLst/>
                    </a:prstGeom>
                    <a:noFill/>
                    <a:ln>
                      <a:noFill/>
                    </a:ln>
                  </pic:spPr>
                </pic:pic>
              </a:graphicData>
            </a:graphic>
          </wp:inline>
        </w:drawing>
      </w:r>
    </w:p>
    <w:p w14:paraId="4D199D31" w14:textId="77777777" w:rsidR="005716AB" w:rsidRPr="005716AB" w:rsidRDefault="005716AB" w:rsidP="005716AB">
      <w:pPr>
        <w:numPr>
          <w:ilvl w:val="0"/>
          <w:numId w:val="10"/>
        </w:numPr>
        <w:rPr>
          <w:rFonts w:cs="Arial"/>
          <w:color w:val="000000" w:themeColor="text1"/>
          <w:sz w:val="22"/>
          <w:szCs w:val="16"/>
        </w:rPr>
      </w:pPr>
      <w:r w:rsidRPr="005716AB">
        <w:rPr>
          <w:rFonts w:cs="Arial"/>
          <w:color w:val="000000" w:themeColor="text1"/>
          <w:sz w:val="22"/>
          <w:szCs w:val="16"/>
        </w:rPr>
        <w:t xml:space="preserve">The phrase that is guaranteed to wake up an audience: "And in conclusion." </w:t>
      </w:r>
    </w:p>
    <w:p w14:paraId="6AB04C19" w14:textId="77777777" w:rsidR="005716AB" w:rsidRPr="005716AB" w:rsidRDefault="005716AB" w:rsidP="005716AB">
      <w:pPr>
        <w:numPr>
          <w:ilvl w:val="0"/>
          <w:numId w:val="10"/>
        </w:numPr>
        <w:rPr>
          <w:rFonts w:cs="Arial"/>
          <w:color w:val="000000" w:themeColor="text1"/>
          <w:sz w:val="22"/>
          <w:szCs w:val="16"/>
        </w:rPr>
      </w:pPr>
      <w:r w:rsidRPr="005716AB">
        <w:rPr>
          <w:rFonts w:cs="Arial"/>
          <w:color w:val="000000" w:themeColor="text1"/>
          <w:sz w:val="22"/>
          <w:szCs w:val="16"/>
        </w:rPr>
        <w:t>If the church wants a better preacher, it only needs to pray for the one it has.</w:t>
      </w:r>
    </w:p>
    <w:p w14:paraId="07F00C2B" w14:textId="77777777" w:rsidR="005716AB" w:rsidRPr="005716AB" w:rsidRDefault="005716AB" w:rsidP="005716AB">
      <w:pPr>
        <w:numPr>
          <w:ilvl w:val="0"/>
          <w:numId w:val="10"/>
        </w:numPr>
        <w:rPr>
          <w:rFonts w:cs="Arial"/>
          <w:color w:val="000000" w:themeColor="text1"/>
          <w:sz w:val="22"/>
          <w:szCs w:val="16"/>
        </w:rPr>
      </w:pPr>
      <w:r w:rsidRPr="005716AB">
        <w:rPr>
          <w:rFonts w:cs="Arial"/>
          <w:color w:val="000000" w:themeColor="text1"/>
          <w:sz w:val="22"/>
          <w:szCs w:val="16"/>
        </w:rPr>
        <w:t>To make a long story short, don't tell it.</w:t>
      </w:r>
    </w:p>
    <w:p w14:paraId="1F0F800D" w14:textId="2CFD5F67" w:rsidR="005716AB" w:rsidRPr="005716AB" w:rsidRDefault="005716AB" w:rsidP="005716AB">
      <w:pPr>
        <w:numPr>
          <w:ilvl w:val="0"/>
          <w:numId w:val="10"/>
        </w:numPr>
        <w:rPr>
          <w:rFonts w:cs="Arial"/>
          <w:color w:val="000000" w:themeColor="text1"/>
          <w:sz w:val="20"/>
          <w:szCs w:val="16"/>
        </w:rPr>
      </w:pPr>
      <w:r w:rsidRPr="005716AB">
        <w:rPr>
          <w:color w:val="000000" w:themeColor="text1"/>
          <w:sz w:val="22"/>
          <w:szCs w:val="16"/>
        </w:rPr>
        <w:t xml:space="preserve">Some minds are like concrete, thoroughly mixed up and permanently set. </w:t>
      </w:r>
    </w:p>
    <w:p w14:paraId="05506184" w14:textId="77777777" w:rsidR="000656DF" w:rsidRDefault="000656DF" w:rsidP="000656D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21924C8" w14:textId="77777777" w:rsidR="000E4DEB" w:rsidRPr="006B1F68" w:rsidRDefault="000E4DEB" w:rsidP="000E4DEB">
      <w:pPr>
        <w:spacing w:after="60"/>
        <w:jc w:val="both"/>
        <w:rPr>
          <w:rFonts w:cs="Arial"/>
          <w:b/>
          <w:color w:val="000000"/>
          <w:sz w:val="20"/>
          <w:szCs w:val="24"/>
        </w:rPr>
      </w:pPr>
      <w:r w:rsidRPr="006B1F68">
        <w:rPr>
          <w:rFonts w:cs="Arial"/>
          <w:b/>
          <w:color w:val="000000"/>
          <w:sz w:val="20"/>
          <w:szCs w:val="24"/>
        </w:rPr>
        <w:t>Answers from page 1</w:t>
      </w:r>
    </w:p>
    <w:p w14:paraId="09A4E407" w14:textId="36802B75" w:rsidR="000E4DEB" w:rsidRPr="00FE47C4" w:rsidRDefault="000E4DEB" w:rsidP="000E4DEB">
      <w:pPr>
        <w:jc w:val="both"/>
        <w:rPr>
          <w:rFonts w:cs="Arial"/>
          <w:sz w:val="20"/>
          <w:szCs w:val="24"/>
        </w:rPr>
      </w:pPr>
      <w:r>
        <w:rPr>
          <w:rFonts w:cs="Arial"/>
          <w:sz w:val="20"/>
          <w:szCs w:val="24"/>
        </w:rPr>
        <w:t xml:space="preserve">1. </w:t>
      </w:r>
      <w:r w:rsidR="004B28A0">
        <w:rPr>
          <w:rFonts w:cs="Arial"/>
          <w:sz w:val="20"/>
          <w:szCs w:val="24"/>
        </w:rPr>
        <w:t>Elijah</w:t>
      </w:r>
      <w:r>
        <w:rPr>
          <w:rFonts w:cs="Arial"/>
          <w:sz w:val="20"/>
          <w:szCs w:val="24"/>
        </w:rPr>
        <w:t xml:space="preserve"> [</w:t>
      </w:r>
      <w:r w:rsidR="00361ED0">
        <w:rPr>
          <w:rFonts w:cs="Arial"/>
          <w:sz w:val="20"/>
          <w:szCs w:val="24"/>
        </w:rPr>
        <w:t xml:space="preserve">2 Kings </w:t>
      </w:r>
      <w:r w:rsidR="004B28A0">
        <w:rPr>
          <w:rFonts w:cs="Arial"/>
          <w:sz w:val="20"/>
          <w:szCs w:val="24"/>
        </w:rPr>
        <w:t>2:1</w:t>
      </w:r>
      <w:r w:rsidR="00361ED0">
        <w:rPr>
          <w:rFonts w:cs="Arial"/>
          <w:sz w:val="20"/>
          <w:szCs w:val="24"/>
        </w:rPr>
        <w:t>1</w:t>
      </w:r>
      <w:r>
        <w:rPr>
          <w:rFonts w:cs="Arial"/>
          <w:sz w:val="20"/>
          <w:szCs w:val="24"/>
        </w:rPr>
        <w:t>]</w:t>
      </w:r>
    </w:p>
    <w:p w14:paraId="15CC8C14" w14:textId="11B96933" w:rsidR="000E4DEB" w:rsidRPr="00FE47C4" w:rsidRDefault="000E4DEB" w:rsidP="000E4DEB">
      <w:pPr>
        <w:jc w:val="both"/>
        <w:rPr>
          <w:rFonts w:cs="Arial"/>
          <w:sz w:val="20"/>
          <w:szCs w:val="24"/>
        </w:rPr>
      </w:pPr>
      <w:r w:rsidRPr="00FE47C4">
        <w:rPr>
          <w:rFonts w:cs="Arial"/>
          <w:sz w:val="20"/>
          <w:szCs w:val="24"/>
        </w:rPr>
        <w:t>2.</w:t>
      </w:r>
      <w:r>
        <w:rPr>
          <w:rFonts w:cs="Arial"/>
          <w:sz w:val="20"/>
          <w:szCs w:val="24"/>
        </w:rPr>
        <w:t xml:space="preserve"> </w:t>
      </w:r>
      <w:r w:rsidR="004B28A0">
        <w:rPr>
          <w:rFonts w:cs="Arial"/>
          <w:sz w:val="20"/>
          <w:szCs w:val="24"/>
        </w:rPr>
        <w:t>The Philistines</w:t>
      </w:r>
      <w:r>
        <w:rPr>
          <w:rFonts w:cs="Arial"/>
          <w:sz w:val="20"/>
          <w:szCs w:val="24"/>
        </w:rPr>
        <w:t xml:space="preserve"> [</w:t>
      </w:r>
      <w:r w:rsidR="004B28A0">
        <w:rPr>
          <w:rFonts w:cs="Arial"/>
          <w:sz w:val="20"/>
          <w:szCs w:val="24"/>
        </w:rPr>
        <w:t>1 Samuel 6:7-14</w:t>
      </w:r>
      <w:r>
        <w:rPr>
          <w:rFonts w:cs="Arial"/>
          <w:sz w:val="20"/>
          <w:szCs w:val="24"/>
        </w:rPr>
        <w:t>]</w:t>
      </w:r>
    </w:p>
    <w:p w14:paraId="6326A332" w14:textId="5DDA086A" w:rsidR="000E4DEB" w:rsidRDefault="000E4DEB" w:rsidP="000E4DEB">
      <w:pPr>
        <w:jc w:val="both"/>
        <w:rPr>
          <w:rFonts w:cs="Arial"/>
          <w:sz w:val="20"/>
          <w:szCs w:val="24"/>
        </w:rPr>
      </w:pPr>
      <w:r>
        <w:rPr>
          <w:rFonts w:cs="Arial"/>
          <w:sz w:val="20"/>
          <w:szCs w:val="24"/>
        </w:rPr>
        <w:t xml:space="preserve">3. </w:t>
      </w:r>
      <w:r w:rsidR="004B28A0">
        <w:rPr>
          <w:rFonts w:cs="Arial"/>
          <w:sz w:val="20"/>
          <w:szCs w:val="24"/>
        </w:rPr>
        <w:t>Solomon</w:t>
      </w:r>
      <w:r w:rsidR="00361ED0">
        <w:rPr>
          <w:rFonts w:cs="Arial"/>
          <w:sz w:val="20"/>
          <w:szCs w:val="24"/>
        </w:rPr>
        <w:t xml:space="preserve"> </w:t>
      </w:r>
      <w:r>
        <w:rPr>
          <w:rFonts w:cs="Arial"/>
          <w:sz w:val="20"/>
          <w:szCs w:val="24"/>
        </w:rPr>
        <w:t>[</w:t>
      </w:r>
      <w:r w:rsidR="00361ED0">
        <w:rPr>
          <w:rFonts w:cs="Arial"/>
          <w:sz w:val="20"/>
          <w:szCs w:val="24"/>
        </w:rPr>
        <w:t xml:space="preserve">1 </w:t>
      </w:r>
      <w:r w:rsidR="004B28A0">
        <w:rPr>
          <w:rFonts w:cs="Arial"/>
          <w:sz w:val="20"/>
          <w:szCs w:val="24"/>
        </w:rPr>
        <w:t>Kings 10:2</w:t>
      </w:r>
      <w:r w:rsidR="00361ED0">
        <w:rPr>
          <w:rFonts w:cs="Arial"/>
          <w:sz w:val="20"/>
          <w:szCs w:val="24"/>
        </w:rPr>
        <w:t>6</w:t>
      </w:r>
      <w:r>
        <w:rPr>
          <w:rFonts w:cs="Arial"/>
          <w:sz w:val="20"/>
          <w:szCs w:val="24"/>
        </w:rPr>
        <w:t>]</w:t>
      </w:r>
    </w:p>
    <w:p w14:paraId="0E4B6EFF" w14:textId="3AB07A79" w:rsidR="000E4DEB" w:rsidRDefault="000E4DEB" w:rsidP="000E4DEB">
      <w:pPr>
        <w:spacing w:after="60"/>
        <w:jc w:val="both"/>
        <w:rPr>
          <w:rFonts w:cs="Arial"/>
          <w:sz w:val="20"/>
          <w:szCs w:val="24"/>
        </w:rPr>
      </w:pPr>
      <w:r w:rsidRPr="00FE47C4">
        <w:rPr>
          <w:rFonts w:cs="Arial"/>
          <w:sz w:val="20"/>
          <w:szCs w:val="24"/>
        </w:rPr>
        <w:t>4.</w:t>
      </w:r>
      <w:r>
        <w:rPr>
          <w:rFonts w:cs="Arial"/>
          <w:sz w:val="20"/>
          <w:szCs w:val="24"/>
        </w:rPr>
        <w:t xml:space="preserve"> </w:t>
      </w:r>
      <w:r w:rsidR="004B28A0">
        <w:rPr>
          <w:rFonts w:cs="Arial"/>
          <w:sz w:val="20"/>
          <w:szCs w:val="24"/>
        </w:rPr>
        <w:t>The Ethiopian Eunuch</w:t>
      </w:r>
      <w:r>
        <w:rPr>
          <w:rFonts w:cs="Arial"/>
          <w:sz w:val="20"/>
          <w:szCs w:val="24"/>
        </w:rPr>
        <w:t xml:space="preserve"> [</w:t>
      </w:r>
      <w:r w:rsidR="004B28A0">
        <w:rPr>
          <w:rFonts w:cs="Arial"/>
          <w:sz w:val="20"/>
          <w:szCs w:val="24"/>
        </w:rPr>
        <w:t>Acts 8:</w:t>
      </w:r>
      <w:r w:rsidR="004F03F3">
        <w:rPr>
          <w:rFonts w:cs="Arial"/>
          <w:sz w:val="20"/>
          <w:szCs w:val="24"/>
        </w:rPr>
        <w:t>2</w:t>
      </w:r>
      <w:r w:rsidR="004B28A0">
        <w:rPr>
          <w:rFonts w:cs="Arial"/>
          <w:sz w:val="20"/>
          <w:szCs w:val="24"/>
        </w:rPr>
        <w:t>7-</w:t>
      </w:r>
      <w:r w:rsidR="004F03F3">
        <w:rPr>
          <w:rFonts w:cs="Arial"/>
          <w:sz w:val="20"/>
          <w:szCs w:val="24"/>
        </w:rPr>
        <w:t>2</w:t>
      </w:r>
      <w:r w:rsidR="004B28A0">
        <w:rPr>
          <w:rFonts w:cs="Arial"/>
          <w:sz w:val="20"/>
          <w:szCs w:val="24"/>
        </w:rPr>
        <w:t>8</w:t>
      </w:r>
      <w:r>
        <w:rPr>
          <w:rFonts w:cs="Arial"/>
          <w:sz w:val="20"/>
          <w:szCs w:val="24"/>
        </w:rPr>
        <w:t>]</w:t>
      </w:r>
    </w:p>
    <w:p w14:paraId="3748A36C" w14:textId="15A6928F" w:rsidR="006B324A" w:rsidRDefault="000656DF" w:rsidP="00E94C37">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angl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6961DA"/>
    <w:multiLevelType w:val="hybridMultilevel"/>
    <w:tmpl w:val="4278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73B6"/>
    <w:rsid w:val="000C010A"/>
    <w:rsid w:val="000C1D0B"/>
    <w:rsid w:val="000C3BA5"/>
    <w:rsid w:val="000C4973"/>
    <w:rsid w:val="000C4A65"/>
    <w:rsid w:val="000C4ABD"/>
    <w:rsid w:val="000C604A"/>
    <w:rsid w:val="000C6364"/>
    <w:rsid w:val="000C6A03"/>
    <w:rsid w:val="000C6AFD"/>
    <w:rsid w:val="000D0445"/>
    <w:rsid w:val="000D0579"/>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7F16"/>
    <w:rsid w:val="00211575"/>
    <w:rsid w:val="00213EA0"/>
    <w:rsid w:val="002161E0"/>
    <w:rsid w:val="002251A0"/>
    <w:rsid w:val="0022641F"/>
    <w:rsid w:val="00226CB4"/>
    <w:rsid w:val="0023004A"/>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1B78"/>
    <w:rsid w:val="002750A2"/>
    <w:rsid w:val="00275336"/>
    <w:rsid w:val="0027536D"/>
    <w:rsid w:val="0027658B"/>
    <w:rsid w:val="00276C5E"/>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3C11"/>
    <w:rsid w:val="002D7EDB"/>
    <w:rsid w:val="002E2FBE"/>
    <w:rsid w:val="002E4F21"/>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457A4"/>
    <w:rsid w:val="003475C2"/>
    <w:rsid w:val="003511F3"/>
    <w:rsid w:val="00352BBA"/>
    <w:rsid w:val="003533FD"/>
    <w:rsid w:val="00354C18"/>
    <w:rsid w:val="0035513D"/>
    <w:rsid w:val="003615DB"/>
    <w:rsid w:val="00361ED0"/>
    <w:rsid w:val="003642F4"/>
    <w:rsid w:val="00367897"/>
    <w:rsid w:val="00367DD3"/>
    <w:rsid w:val="0037014C"/>
    <w:rsid w:val="00375061"/>
    <w:rsid w:val="00377B24"/>
    <w:rsid w:val="00380714"/>
    <w:rsid w:val="003820FD"/>
    <w:rsid w:val="0038234D"/>
    <w:rsid w:val="00383850"/>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9D0"/>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855"/>
    <w:rsid w:val="00497E3D"/>
    <w:rsid w:val="004A0B2B"/>
    <w:rsid w:val="004A131B"/>
    <w:rsid w:val="004A34C3"/>
    <w:rsid w:val="004A38BF"/>
    <w:rsid w:val="004B083F"/>
    <w:rsid w:val="004B1D5B"/>
    <w:rsid w:val="004B23F2"/>
    <w:rsid w:val="004B28A0"/>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03F3"/>
    <w:rsid w:val="004F3652"/>
    <w:rsid w:val="004F4CE0"/>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6AB"/>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2CEA"/>
    <w:rsid w:val="005A5D38"/>
    <w:rsid w:val="005A60FC"/>
    <w:rsid w:val="005A7985"/>
    <w:rsid w:val="005B0C21"/>
    <w:rsid w:val="005B34E2"/>
    <w:rsid w:val="005B4DC1"/>
    <w:rsid w:val="005B7D4E"/>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688E"/>
    <w:rsid w:val="006C7CCE"/>
    <w:rsid w:val="006D00A5"/>
    <w:rsid w:val="006D6924"/>
    <w:rsid w:val="006D7330"/>
    <w:rsid w:val="006E1BAF"/>
    <w:rsid w:val="006E2598"/>
    <w:rsid w:val="006E320D"/>
    <w:rsid w:val="006E6631"/>
    <w:rsid w:val="006F37A6"/>
    <w:rsid w:val="006F7701"/>
    <w:rsid w:val="00701830"/>
    <w:rsid w:val="00702982"/>
    <w:rsid w:val="007071A6"/>
    <w:rsid w:val="00711D9B"/>
    <w:rsid w:val="00713DA8"/>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75B8"/>
    <w:rsid w:val="007A0BA1"/>
    <w:rsid w:val="007A5286"/>
    <w:rsid w:val="007B3087"/>
    <w:rsid w:val="007B4173"/>
    <w:rsid w:val="007B53AD"/>
    <w:rsid w:val="007B66B4"/>
    <w:rsid w:val="007B7C8D"/>
    <w:rsid w:val="007C107C"/>
    <w:rsid w:val="007C5A06"/>
    <w:rsid w:val="007C69DE"/>
    <w:rsid w:val="007C6E6E"/>
    <w:rsid w:val="007D155B"/>
    <w:rsid w:val="007D586C"/>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FAC"/>
    <w:rsid w:val="00827FF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59CE"/>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472A"/>
    <w:rsid w:val="00986A76"/>
    <w:rsid w:val="00991C77"/>
    <w:rsid w:val="00993DCA"/>
    <w:rsid w:val="00994979"/>
    <w:rsid w:val="00994A3B"/>
    <w:rsid w:val="0099754D"/>
    <w:rsid w:val="009A0E47"/>
    <w:rsid w:val="009A120E"/>
    <w:rsid w:val="009A1859"/>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2208"/>
    <w:rsid w:val="009E2FCB"/>
    <w:rsid w:val="009E32FA"/>
    <w:rsid w:val="009E3D52"/>
    <w:rsid w:val="009E6172"/>
    <w:rsid w:val="009E7D47"/>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5DC7"/>
    <w:rsid w:val="00A57F11"/>
    <w:rsid w:val="00A61722"/>
    <w:rsid w:val="00A61C6E"/>
    <w:rsid w:val="00A64BE2"/>
    <w:rsid w:val="00A656F3"/>
    <w:rsid w:val="00A668B0"/>
    <w:rsid w:val="00A66D3D"/>
    <w:rsid w:val="00A73077"/>
    <w:rsid w:val="00A7383E"/>
    <w:rsid w:val="00A756EF"/>
    <w:rsid w:val="00A765E7"/>
    <w:rsid w:val="00A8007F"/>
    <w:rsid w:val="00A800EA"/>
    <w:rsid w:val="00A80F3F"/>
    <w:rsid w:val="00A810BE"/>
    <w:rsid w:val="00A840B5"/>
    <w:rsid w:val="00A84850"/>
    <w:rsid w:val="00A84C6F"/>
    <w:rsid w:val="00A858FC"/>
    <w:rsid w:val="00A86245"/>
    <w:rsid w:val="00A8755E"/>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44CB"/>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6C8E"/>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5A96"/>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2384"/>
    <w:rsid w:val="00DF3850"/>
    <w:rsid w:val="00DF3C6C"/>
    <w:rsid w:val="00DF5208"/>
    <w:rsid w:val="00E01532"/>
    <w:rsid w:val="00E015D8"/>
    <w:rsid w:val="00E0294E"/>
    <w:rsid w:val="00E03404"/>
    <w:rsid w:val="00E03E21"/>
    <w:rsid w:val="00E045F8"/>
    <w:rsid w:val="00E0719C"/>
    <w:rsid w:val="00E10CC9"/>
    <w:rsid w:val="00E15575"/>
    <w:rsid w:val="00E158DE"/>
    <w:rsid w:val="00E16BB8"/>
    <w:rsid w:val="00E2032A"/>
    <w:rsid w:val="00E26441"/>
    <w:rsid w:val="00E3043C"/>
    <w:rsid w:val="00E34A06"/>
    <w:rsid w:val="00E373F9"/>
    <w:rsid w:val="00E41BC1"/>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752"/>
    <w:rsid w:val="00E64FBA"/>
    <w:rsid w:val="00E659ED"/>
    <w:rsid w:val="00E7042F"/>
    <w:rsid w:val="00E774D0"/>
    <w:rsid w:val="00E82827"/>
    <w:rsid w:val="00E82E04"/>
    <w:rsid w:val="00E83C46"/>
    <w:rsid w:val="00E83F98"/>
    <w:rsid w:val="00E8549E"/>
    <w:rsid w:val="00E857FE"/>
    <w:rsid w:val="00E93530"/>
    <w:rsid w:val="00E94B9A"/>
    <w:rsid w:val="00E94C37"/>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1E7E"/>
    <w:rsid w:val="00F42C98"/>
    <w:rsid w:val="00F43002"/>
    <w:rsid w:val="00F45B58"/>
    <w:rsid w:val="00F470E7"/>
    <w:rsid w:val="00F54F02"/>
    <w:rsid w:val="00F60E3E"/>
    <w:rsid w:val="00F658BF"/>
    <w:rsid w:val="00F66408"/>
    <w:rsid w:val="00F70603"/>
    <w:rsid w:val="00F714C4"/>
    <w:rsid w:val="00F725C3"/>
    <w:rsid w:val="00F72D8D"/>
    <w:rsid w:val="00F7362F"/>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A744E"/>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CA2DD-E4D6-44A3-8343-E5330733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5877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2020-11-08T00:55:00Z</cp:lastPrinted>
  <dcterms:created xsi:type="dcterms:W3CDTF">2020-11-15T00:08:00Z</dcterms:created>
  <dcterms:modified xsi:type="dcterms:W3CDTF">2020-11-15T00:53:00Z</dcterms:modified>
</cp:coreProperties>
</file>