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1092D78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56274851"/>
      <w:bookmarkEnd w:id="0"/>
      <w:r>
        <w:rPr>
          <w:rFonts w:cs="Arial"/>
          <w:b/>
          <w:bCs/>
          <w:sz w:val="22"/>
          <w:u w:val="single"/>
        </w:rPr>
        <w:t xml:space="preserve">SERVICE SCHEDULE for </w:t>
      </w:r>
      <w:r w:rsidR="00271B78">
        <w:rPr>
          <w:rFonts w:cs="Arial"/>
          <w:b/>
          <w:bCs/>
          <w:sz w:val="22"/>
          <w:u w:val="single"/>
        </w:rPr>
        <w:t>November</w:t>
      </w:r>
      <w:r w:rsidR="00FC0632">
        <w:rPr>
          <w:rFonts w:cs="Arial"/>
          <w:b/>
          <w:bCs/>
          <w:sz w:val="22"/>
          <w:u w:val="single"/>
        </w:rPr>
        <w:t xml:space="preserve"> </w:t>
      </w:r>
      <w:r w:rsidR="00812E51">
        <w:rPr>
          <w:rFonts w:cs="Arial"/>
          <w:b/>
          <w:bCs/>
          <w:sz w:val="22"/>
          <w:u w:val="single"/>
        </w:rPr>
        <w:t>29</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5340012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494757">
        <w:rPr>
          <w:rFonts w:cs="Arial"/>
          <w:sz w:val="20"/>
        </w:rPr>
        <w:t>Darryl Griffing</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484CE1DE" w:rsidR="001D0560" w:rsidRPr="00AF44CB"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 xml:space="preserve">Prayer- </w:t>
      </w:r>
      <w:r w:rsidR="00494757">
        <w:rPr>
          <w:rFonts w:cs="Arial"/>
          <w:bCs/>
          <w:sz w:val="20"/>
        </w:rPr>
        <w:t>Darryl Griffing</w:t>
      </w:r>
      <w:r w:rsidR="00494757">
        <w:rPr>
          <w:rFonts w:cs="Arial"/>
          <w:bCs/>
          <w:sz w:val="20"/>
        </w:rPr>
        <w:tab/>
      </w:r>
      <w:r w:rsidR="0055121A">
        <w:rPr>
          <w:rFonts w:cs="Arial"/>
          <w:bCs/>
          <w:sz w:val="20"/>
        </w:rPr>
        <w:tab/>
      </w:r>
      <w:r w:rsidR="0055121A">
        <w:rPr>
          <w:rFonts w:cs="Arial"/>
          <w:bCs/>
          <w:sz w:val="20"/>
        </w:rPr>
        <w:tab/>
      </w:r>
      <w:r>
        <w:rPr>
          <w:rFonts w:cs="Arial"/>
          <w:b/>
          <w:bCs/>
          <w:sz w:val="20"/>
        </w:rPr>
        <w:t xml:space="preserve">Prayer- </w:t>
      </w:r>
      <w:r w:rsidR="00494757">
        <w:rPr>
          <w:rFonts w:cs="Arial"/>
          <w:sz w:val="20"/>
        </w:rPr>
        <w:t>Darryl Griffing</w:t>
      </w:r>
    </w:p>
    <w:p w14:paraId="4C5C4FB6" w14:textId="5A745AD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494757">
        <w:rPr>
          <w:rFonts w:cs="Arial"/>
          <w:sz w:val="20"/>
        </w:rPr>
        <w:t>J</w:t>
      </w:r>
      <w:r w:rsidR="00A73077">
        <w:rPr>
          <w:rFonts w:cs="Arial"/>
          <w:sz w:val="20"/>
        </w:rPr>
        <w:t>a</w:t>
      </w:r>
      <w:r w:rsidR="00494757">
        <w:rPr>
          <w:rFonts w:cs="Arial"/>
          <w:sz w:val="20"/>
        </w:rPr>
        <w:t>so</w:t>
      </w:r>
      <w:r w:rsidR="00A73077">
        <w:rPr>
          <w:rFonts w:cs="Arial"/>
          <w:sz w:val="20"/>
        </w:rPr>
        <w:t>n LaChappelle</w:t>
      </w:r>
      <w:r w:rsidR="00A73077">
        <w:rPr>
          <w:rFonts w:cs="Arial"/>
          <w:sz w:val="20"/>
        </w:rPr>
        <w:tab/>
      </w:r>
      <w:r>
        <w:rPr>
          <w:rFonts w:cs="Arial"/>
          <w:b/>
          <w:bCs/>
          <w:sz w:val="20"/>
        </w:rPr>
        <w:t xml:space="preserve">Song Leader- </w:t>
      </w:r>
      <w:r w:rsidR="00494757" w:rsidRPr="00494757">
        <w:rPr>
          <w:rFonts w:cs="Arial"/>
          <w:sz w:val="20"/>
          <w:szCs w:val="22"/>
        </w:rPr>
        <w:t>Buck Phillips</w:t>
      </w:r>
    </w:p>
    <w:p w14:paraId="0C6AC745"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B66D9" w14:textId="711524A5"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494757">
        <w:rPr>
          <w:rFonts w:cs="Arial"/>
          <w:sz w:val="20"/>
        </w:rPr>
        <w:t>Buck Phillips</w:t>
      </w:r>
      <w:r w:rsidR="00E57D5B">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494757">
        <w:rPr>
          <w:rFonts w:cs="Arial"/>
          <w:sz w:val="20"/>
        </w:rPr>
        <w:t>Ben Wofford</w:t>
      </w:r>
    </w:p>
    <w:p w14:paraId="6E55894B" w14:textId="05F0E4C5"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4F4CE0">
        <w:rPr>
          <w:rFonts w:cs="Arial"/>
          <w:b/>
          <w:bCs/>
          <w:sz w:val="20"/>
        </w:rPr>
        <w:t xml:space="preserve"> </w:t>
      </w:r>
      <w:r w:rsidR="00A73077">
        <w:rPr>
          <w:rFonts w:cs="Arial"/>
          <w:sz w:val="20"/>
        </w:rPr>
        <w:t>Lucian Griffing</w:t>
      </w:r>
      <w:r w:rsidR="00B5588A">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494757">
        <w:rPr>
          <w:rFonts w:cs="Arial"/>
          <w:bCs/>
          <w:sz w:val="20"/>
        </w:rPr>
        <w:t>Connor L.</w:t>
      </w:r>
    </w:p>
    <w:p w14:paraId="6280E2D4" w14:textId="6CF2AE2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A73077">
        <w:rPr>
          <w:rFonts w:cs="Arial"/>
          <w:sz w:val="20"/>
        </w:rPr>
        <w:t>Ro</w:t>
      </w:r>
      <w:r w:rsidR="00494757">
        <w:rPr>
          <w:rFonts w:cs="Arial"/>
          <w:sz w:val="20"/>
        </w:rPr>
        <w:t>ger German</w:t>
      </w:r>
    </w:p>
    <w:p w14:paraId="058ABE1B" w14:textId="128F840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F4CE0">
        <w:rPr>
          <w:rFonts w:cs="Arial"/>
          <w:bCs/>
          <w:sz w:val="20"/>
        </w:rPr>
        <w:t>J</w:t>
      </w:r>
      <w:r w:rsidR="00494757">
        <w:rPr>
          <w:rFonts w:cs="Arial"/>
          <w:bCs/>
          <w:sz w:val="20"/>
        </w:rPr>
        <w:t>ohn MacQuilliam</w:t>
      </w:r>
    </w:p>
    <w:p w14:paraId="36ABB22E" w14:textId="3DC00F7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494757">
        <w:rPr>
          <w:rFonts w:cs="Arial"/>
          <w:sz w:val="20"/>
        </w:rPr>
        <w:t>Dean Shacklock</w:t>
      </w:r>
    </w:p>
    <w:p w14:paraId="73DF542B" w14:textId="6EA79AEF"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494757">
        <w:rPr>
          <w:rFonts w:cs="Arial"/>
          <w:sz w:val="20"/>
        </w:rPr>
        <w:t>Jared Davis</w:t>
      </w:r>
      <w:r w:rsidR="00A73077">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A73077">
        <w:rPr>
          <w:rFonts w:cs="Arial"/>
          <w:sz w:val="20"/>
        </w:rPr>
        <w:t>Josiah Phillips</w:t>
      </w:r>
    </w:p>
    <w:p w14:paraId="59ACDE12" w14:textId="3296232B"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4F4CE0">
        <w:rPr>
          <w:rFonts w:cs="Arial"/>
          <w:sz w:val="20"/>
        </w:rPr>
        <w:t>D</w:t>
      </w:r>
      <w:r w:rsidR="00494757">
        <w:rPr>
          <w:rFonts w:cs="Arial"/>
          <w:sz w:val="20"/>
        </w:rPr>
        <w:t>an Woodward</w:t>
      </w:r>
      <w:r w:rsidR="00FD7F68">
        <w:rPr>
          <w:rFonts w:cs="Arial"/>
          <w:sz w:val="20"/>
        </w:rPr>
        <w:tab/>
      </w:r>
      <w:r w:rsidRPr="00827FF5">
        <w:rPr>
          <w:rFonts w:cs="Arial"/>
          <w:b/>
          <w:bCs/>
          <w:sz w:val="18"/>
        </w:rPr>
        <w:t>Closing Prayer</w:t>
      </w:r>
      <w:r>
        <w:rPr>
          <w:rFonts w:cs="Arial"/>
          <w:b/>
          <w:bCs/>
          <w:sz w:val="20"/>
        </w:rPr>
        <w:t xml:space="preserve">- </w:t>
      </w:r>
      <w:r w:rsidR="00494757" w:rsidRPr="00494757">
        <w:rPr>
          <w:rFonts w:cs="Arial"/>
          <w:sz w:val="20"/>
        </w:rPr>
        <w:t>Phillip Dorn</w:t>
      </w:r>
    </w:p>
    <w:p w14:paraId="57D03A78" w14:textId="69C3D27C"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12E51">
        <w:rPr>
          <w:rFonts w:cs="Arial"/>
          <w:b/>
          <w:bCs/>
          <w:sz w:val="20"/>
          <w:u w:val="single"/>
        </w:rPr>
        <w:t>Dec</w:t>
      </w:r>
      <w:r w:rsidR="00271B78">
        <w:rPr>
          <w:rFonts w:cs="Arial"/>
          <w:b/>
          <w:bCs/>
          <w:sz w:val="20"/>
          <w:u w:val="single"/>
        </w:rPr>
        <w:t>ember</w:t>
      </w:r>
      <w:r w:rsidR="00BF0B3C">
        <w:rPr>
          <w:rFonts w:cs="Arial"/>
          <w:b/>
          <w:bCs/>
          <w:sz w:val="20"/>
          <w:u w:val="single"/>
        </w:rPr>
        <w:t xml:space="preserve"> </w:t>
      </w:r>
      <w:r w:rsidR="00812E51">
        <w:rPr>
          <w:rFonts w:cs="Arial"/>
          <w:b/>
          <w:bCs/>
          <w:sz w:val="20"/>
          <w:u w:val="single"/>
        </w:rPr>
        <w:t>2</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252D148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4F4CE0">
        <w:rPr>
          <w:rFonts w:cs="Arial"/>
          <w:b/>
          <w:bCs/>
          <w:sz w:val="20"/>
        </w:rPr>
        <w:t xml:space="preserve"> </w:t>
      </w:r>
      <w:r w:rsidR="0039724E">
        <w:rPr>
          <w:rFonts w:cs="Arial"/>
          <w:bCs/>
          <w:sz w:val="20"/>
        </w:rPr>
        <w:t>Ben Wofford</w:t>
      </w:r>
    </w:p>
    <w:p w14:paraId="7E916439" w14:textId="21C4033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39724E">
        <w:rPr>
          <w:rFonts w:cs="Arial"/>
          <w:sz w:val="20"/>
        </w:rPr>
        <w:t>Buck Phillips</w:t>
      </w:r>
    </w:p>
    <w:p w14:paraId="2ABED565" w14:textId="427CF08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39724E">
        <w:rPr>
          <w:rFonts w:cs="Arial"/>
          <w:sz w:val="20"/>
        </w:rPr>
        <w:t>Curran LaChappelle</w:t>
      </w:r>
    </w:p>
    <w:p w14:paraId="760D52BD" w14:textId="1D94C543"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A73077">
        <w:rPr>
          <w:rFonts w:cs="Arial"/>
          <w:bCs/>
          <w:sz w:val="20"/>
        </w:rPr>
        <w:t>Da</w:t>
      </w:r>
      <w:r w:rsidR="0039724E">
        <w:rPr>
          <w:rFonts w:cs="Arial"/>
          <w:bCs/>
          <w:sz w:val="20"/>
        </w:rPr>
        <w:t>n Woodward</w:t>
      </w:r>
    </w:p>
    <w:p w14:paraId="2F3789AA" w14:textId="3554A9A6" w:rsidR="004F4CE0" w:rsidRPr="004F4CE0" w:rsidRDefault="004F4CE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November 29 Morning Service – </w:t>
      </w:r>
      <w:r>
        <w:rPr>
          <w:rFonts w:cs="Arial"/>
          <w:sz w:val="20"/>
        </w:rPr>
        <w:t>Eli Hickey</w:t>
      </w:r>
    </w:p>
    <w:p w14:paraId="782C0EB3" w14:textId="2F93B67F" w:rsidR="000E4ED4" w:rsidRDefault="004F4CE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 xml:space="preserve">November 29 Evening Service – </w:t>
      </w:r>
      <w:r>
        <w:rPr>
          <w:rFonts w:cs="Arial"/>
          <w:sz w:val="20"/>
        </w:rPr>
        <w:t>Ben Wofford</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54F052A8" w:rsidR="00BB3FC3" w:rsidRPr="00BB3FC3" w:rsidRDefault="00271B78" w:rsidP="0046764A">
            <w:pPr>
              <w:rPr>
                <w:b/>
                <w:bCs/>
                <w:sz w:val="20"/>
              </w:rPr>
            </w:pPr>
            <w:r>
              <w:rPr>
                <w:b/>
                <w:bCs/>
                <w:sz w:val="18"/>
              </w:rPr>
              <w:t>November</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53A1028F" w:rsidR="00C832A8" w:rsidRPr="008C128C" w:rsidRDefault="006724FC" w:rsidP="00887E4E">
            <w:pPr>
              <w:rPr>
                <w:b/>
                <w:bCs/>
                <w:sz w:val="18"/>
              </w:rPr>
            </w:pPr>
            <w:r>
              <w:rPr>
                <w:b/>
                <w:bCs/>
                <w:sz w:val="18"/>
              </w:rPr>
              <w:t>29</w:t>
            </w:r>
          </w:p>
        </w:tc>
        <w:tc>
          <w:tcPr>
            <w:tcW w:w="1397" w:type="dxa"/>
            <w:noWrap/>
            <w:vAlign w:val="center"/>
            <w:hideMark/>
          </w:tcPr>
          <w:p w14:paraId="79F3D748" w14:textId="290AC295" w:rsidR="00C832A8" w:rsidRPr="00E5237F" w:rsidRDefault="006724FC" w:rsidP="00E5237F">
            <w:pPr>
              <w:rPr>
                <w:sz w:val="18"/>
              </w:rPr>
            </w:pPr>
            <w:r>
              <w:rPr>
                <w:sz w:val="18"/>
              </w:rPr>
              <w:t>Dorn</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660F00A3" w:rsidR="00C832A8" w:rsidRPr="008C128C" w:rsidRDefault="006724FC" w:rsidP="00887E4E">
            <w:pPr>
              <w:rPr>
                <w:b/>
                <w:bCs/>
                <w:sz w:val="18"/>
              </w:rPr>
            </w:pPr>
            <w:r>
              <w:rPr>
                <w:b/>
                <w:bCs/>
                <w:sz w:val="18"/>
              </w:rPr>
              <w:t>Dec 6</w:t>
            </w:r>
          </w:p>
        </w:tc>
        <w:tc>
          <w:tcPr>
            <w:tcW w:w="1397" w:type="dxa"/>
            <w:noWrap/>
            <w:vAlign w:val="center"/>
            <w:hideMark/>
          </w:tcPr>
          <w:p w14:paraId="52D035B5" w14:textId="72B79ED5" w:rsidR="00C832A8" w:rsidRPr="00B94C01" w:rsidRDefault="006724FC" w:rsidP="00B94C01">
            <w:pPr>
              <w:rPr>
                <w:sz w:val="18"/>
              </w:rPr>
            </w:pPr>
            <w:r>
              <w:rPr>
                <w:sz w:val="18"/>
              </w:rPr>
              <w:t>McIlvain</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2916D0B4" w14:textId="4CA5D3A4" w:rsidR="002D3B8F" w:rsidRDefault="0002753B" w:rsidP="000E4DEB">
      <w:pPr>
        <w:spacing w:before="120" w:after="60"/>
        <w:jc w:val="both"/>
        <w:rPr>
          <w:b/>
          <w:sz w:val="18"/>
        </w:rPr>
      </w:pPr>
      <w:r>
        <w:rPr>
          <w:b/>
          <w:color w:val="FF0000"/>
          <w:sz w:val="20"/>
        </w:rPr>
        <w:t>Conscience</w:t>
      </w:r>
      <w:r w:rsidR="000E4DEB">
        <w:rPr>
          <w:b/>
          <w:color w:val="FF0000"/>
          <w:sz w:val="20"/>
        </w:rPr>
        <w:t xml:space="preserve"> </w:t>
      </w:r>
      <w:r w:rsidR="0029295A">
        <w:rPr>
          <w:b/>
          <w:color w:val="FF0000"/>
          <w:sz w:val="20"/>
        </w:rPr>
        <w:t>--</w:t>
      </w:r>
      <w:r w:rsidR="001E0993">
        <w:rPr>
          <w:b/>
          <w:color w:val="FF0000"/>
          <w:sz w:val="20"/>
        </w:rPr>
        <w:t xml:space="preserve">  </w:t>
      </w:r>
      <w:r w:rsidR="00A858FC">
        <w:rPr>
          <w:b/>
          <w:sz w:val="18"/>
        </w:rPr>
        <w:t xml:space="preserve"> </w:t>
      </w:r>
    </w:p>
    <w:p w14:paraId="31EC8D23" w14:textId="6E58D8D6" w:rsidR="0002753B" w:rsidRDefault="0002753B" w:rsidP="0002753B">
      <w:pPr>
        <w:tabs>
          <w:tab w:val="left" w:pos="0"/>
        </w:tabs>
        <w:spacing w:after="60"/>
        <w:jc w:val="both"/>
        <w:rPr>
          <w:b/>
          <w:bCs/>
          <w:sz w:val="18"/>
        </w:rPr>
      </w:pPr>
      <w:r w:rsidRPr="0002753B">
        <w:rPr>
          <w:b/>
          <w:bCs/>
          <w:sz w:val="18"/>
        </w:rPr>
        <w:t>The Conscience is a small voice deep down inside where the acoustics are generally poor.</w:t>
      </w:r>
      <w:r>
        <w:rPr>
          <w:b/>
          <w:bCs/>
          <w:sz w:val="18"/>
        </w:rPr>
        <w:t xml:space="preserve"> </w:t>
      </w:r>
      <w:r w:rsidRPr="0002753B">
        <w:rPr>
          <w:b/>
          <w:bCs/>
          <w:sz w:val="18"/>
        </w:rPr>
        <w:t xml:space="preserve">You should never trust a person with a hardened conscience. </w:t>
      </w:r>
    </w:p>
    <w:p w14:paraId="175CB73E" w14:textId="1B962952" w:rsidR="0002753B" w:rsidRPr="0002753B" w:rsidRDefault="0002753B" w:rsidP="0002753B">
      <w:pPr>
        <w:tabs>
          <w:tab w:val="left" w:pos="0"/>
        </w:tabs>
        <w:spacing w:after="60"/>
        <w:jc w:val="both"/>
        <w:rPr>
          <w:b/>
          <w:bCs/>
          <w:sz w:val="18"/>
        </w:rPr>
      </w:pPr>
      <w:r w:rsidRPr="0002753B">
        <w:rPr>
          <w:b/>
          <w:bCs/>
          <w:sz w:val="18"/>
        </w:rPr>
        <w:t xml:space="preserve">A gash in the conscience may disfigure his soul forever. A good conscience is the looking glass of heaven. </w:t>
      </w:r>
    </w:p>
    <w:p w14:paraId="5AEE70E8" w14:textId="2A82E179" w:rsidR="0002753B" w:rsidRDefault="0002753B" w:rsidP="0002753B">
      <w:pPr>
        <w:tabs>
          <w:tab w:val="left" w:pos="0"/>
        </w:tabs>
        <w:spacing w:after="60"/>
        <w:jc w:val="both"/>
        <w:rPr>
          <w:b/>
          <w:bCs/>
          <w:sz w:val="18"/>
        </w:rPr>
      </w:pPr>
      <w:r w:rsidRPr="0002753B">
        <w:rPr>
          <w:b/>
          <w:bCs/>
          <w:sz w:val="18"/>
        </w:rPr>
        <w:t>Nothing is harder to bear than a guilty conscience.</w:t>
      </w:r>
    </w:p>
    <w:p w14:paraId="2F72281C" w14:textId="77777777" w:rsidR="0002753B" w:rsidRPr="0002753B" w:rsidRDefault="0002753B" w:rsidP="0002753B">
      <w:pPr>
        <w:tabs>
          <w:tab w:val="left" w:pos="0"/>
        </w:tabs>
        <w:spacing w:after="60"/>
        <w:jc w:val="both"/>
        <w:rPr>
          <w:b/>
          <w:bCs/>
          <w:sz w:val="18"/>
        </w:rPr>
      </w:pPr>
      <w:r w:rsidRPr="0002753B">
        <w:rPr>
          <w:b/>
          <w:bCs/>
          <w:sz w:val="18"/>
        </w:rPr>
        <w:t>Conscience does make cowards of us all . . . -- William Shakespeare</w:t>
      </w:r>
    </w:p>
    <w:p w14:paraId="4BFE1CB5" w14:textId="78141A18" w:rsidR="001C527E" w:rsidRPr="001C527E" w:rsidRDefault="001C527E" w:rsidP="009359CE">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7" o:title=""/>
          </v:shape>
          <o:OLEObject Type="Embed" ProgID="Unknown" ShapeID="_x0000_i1025" DrawAspect="Content" ObjectID="_1667324555"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4B0CBC9"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Davi</w:t>
      </w:r>
      <w:r w:rsidR="00B46C8E">
        <w:rPr>
          <w:rFonts w:ascii="Calisto MT" w:hAnsi="Calisto MT"/>
          <w:b/>
          <w:position w:val="6"/>
          <w:sz w:val="18"/>
        </w:rPr>
        <w:t>s</w:t>
      </w:r>
      <w:r>
        <w:rPr>
          <w:rFonts w:ascii="Calisto MT" w:hAnsi="Calisto MT"/>
          <w:b/>
          <w:position w:val="6"/>
          <w:sz w:val="18"/>
        </w:rPr>
        <w:t xml:space="preserve">, </w:t>
      </w:r>
      <w:r w:rsidR="00A94BBE">
        <w:rPr>
          <w:rFonts w:ascii="Calisto MT" w:hAnsi="Calisto MT"/>
          <w:b/>
          <w:position w:val="6"/>
          <w:sz w:val="18"/>
        </w:rPr>
        <w:t>Darryl Griffing, Buck Phillips</w:t>
      </w:r>
    </w:p>
    <w:p w14:paraId="70B70DAE" w14:textId="351C4654" w:rsidR="001D0560" w:rsidRDefault="00271B78">
      <w:pPr>
        <w:jc w:val="right"/>
        <w:rPr>
          <w:rFonts w:cs="Arial"/>
          <w:b/>
          <w:sz w:val="18"/>
        </w:rPr>
      </w:pPr>
      <w:r>
        <w:rPr>
          <w:rFonts w:cs="Arial"/>
          <w:b/>
          <w:sz w:val="18"/>
        </w:rPr>
        <w:t>November</w:t>
      </w:r>
      <w:r w:rsidR="008E34E2">
        <w:rPr>
          <w:rFonts w:cs="Arial"/>
          <w:b/>
          <w:sz w:val="18"/>
        </w:rPr>
        <w:t xml:space="preserve"> </w:t>
      </w:r>
      <w:r w:rsidR="00812E51">
        <w:rPr>
          <w:rFonts w:cs="Arial"/>
          <w:b/>
          <w:sz w:val="18"/>
        </w:rPr>
        <w:t>29</w:t>
      </w:r>
      <w:r w:rsidR="00AB4AB4">
        <w:rPr>
          <w:rFonts w:cs="Arial"/>
          <w:b/>
          <w:sz w:val="18"/>
        </w:rPr>
        <w:t>,</w:t>
      </w:r>
      <w:r w:rsidR="001D0560">
        <w:rPr>
          <w:rFonts w:cs="Arial"/>
          <w:b/>
          <w:sz w:val="18"/>
        </w:rPr>
        <w:t xml:space="preserve"> </w:t>
      </w:r>
      <w:r w:rsidR="005F740C">
        <w:rPr>
          <w:rFonts w:cs="Arial"/>
          <w:b/>
          <w:sz w:val="18"/>
        </w:rPr>
        <w:t>2020</w:t>
      </w:r>
    </w:p>
    <w:p w14:paraId="6A69F2D7" w14:textId="02C8392D" w:rsidR="000E4DEB" w:rsidRPr="003D7D86" w:rsidRDefault="00DA6B00" w:rsidP="000E4DEB">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Don’t Take These Seriously</w:t>
      </w:r>
      <w:r w:rsidR="000E4DEB" w:rsidRPr="00A42CDE">
        <w:rPr>
          <w:rFonts w:ascii="Denmark" w:hAnsi="Denmark"/>
          <w:b/>
          <w:i/>
          <w:iCs/>
          <w:color w:val="3366FF"/>
          <w:sz w:val="24"/>
          <w:u w:val="single"/>
        </w:rPr>
        <w:t xml:space="preserve"> </w:t>
      </w:r>
    </w:p>
    <w:p w14:paraId="7D961FD5" w14:textId="47EBC979" w:rsidR="000E4DEB" w:rsidRPr="00900316" w:rsidRDefault="000E4DEB" w:rsidP="000E4DEB">
      <w:pPr>
        <w:pStyle w:val="NormalWeb"/>
        <w:spacing w:before="0" w:beforeAutospacing="0" w:after="80" w:afterAutospacing="0"/>
        <w:ind w:left="432" w:hanging="432"/>
        <w:jc w:val="both"/>
        <w:rPr>
          <w:rFonts w:cs="Arial"/>
          <w:color w:val="000000"/>
          <w:sz w:val="22"/>
        </w:rPr>
      </w:pPr>
      <w:bookmarkStart w:id="1" w:name="anchor209909"/>
      <w:bookmarkEnd w:id="1"/>
      <w:r w:rsidRPr="00900316">
        <w:rPr>
          <w:rFonts w:cs="Arial"/>
          <w:color w:val="000000"/>
          <w:sz w:val="22"/>
        </w:rPr>
        <w:t xml:space="preserve">1. </w:t>
      </w:r>
      <w:r>
        <w:rPr>
          <w:rFonts w:cs="Arial"/>
          <w:color w:val="000000"/>
          <w:sz w:val="22"/>
        </w:rPr>
        <w:t>Wh</w:t>
      </w:r>
      <w:r w:rsidR="00383850">
        <w:rPr>
          <w:rFonts w:cs="Arial"/>
          <w:color w:val="000000"/>
          <w:sz w:val="22"/>
        </w:rPr>
        <w:t xml:space="preserve">at </w:t>
      </w:r>
      <w:r w:rsidR="004B28A0">
        <w:rPr>
          <w:rFonts w:cs="Arial"/>
          <w:color w:val="000000"/>
          <w:sz w:val="22"/>
        </w:rPr>
        <w:t>prophet’s exit is associated with chariots of fire</w:t>
      </w:r>
      <w:r>
        <w:rPr>
          <w:rFonts w:cs="Arial"/>
          <w:color w:val="000000"/>
          <w:sz w:val="22"/>
        </w:rPr>
        <w:t>?</w:t>
      </w:r>
    </w:p>
    <w:p w14:paraId="035026A5" w14:textId="1017DC41"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2. Wh</w:t>
      </w:r>
      <w:r w:rsidR="004B28A0">
        <w:rPr>
          <w:rFonts w:cs="Arial"/>
          <w:color w:val="000000"/>
          <w:sz w:val="22"/>
        </w:rPr>
        <w:t>o sent back the ark of the covenant on a cart pulled by two cows</w:t>
      </w:r>
      <w:r>
        <w:rPr>
          <w:rFonts w:cs="Arial"/>
          <w:color w:val="000000"/>
          <w:sz w:val="22"/>
        </w:rPr>
        <w:t xml:space="preserve">?  </w:t>
      </w:r>
    </w:p>
    <w:p w14:paraId="34E72996" w14:textId="27110455"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004B28A0">
        <w:rPr>
          <w:rFonts w:cs="Arial"/>
          <w:color w:val="000000"/>
          <w:sz w:val="22"/>
        </w:rPr>
        <w:t>What king had 1,400 chariots and 12,000 horses</w:t>
      </w:r>
      <w:r>
        <w:rPr>
          <w:rFonts w:cs="Arial"/>
          <w:color w:val="000000"/>
          <w:sz w:val="22"/>
        </w:rPr>
        <w:t>?</w:t>
      </w:r>
    </w:p>
    <w:p w14:paraId="23332854" w14:textId="26E50BDB"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4.</w:t>
      </w:r>
      <w:r w:rsidR="00361ED0">
        <w:rPr>
          <w:rFonts w:cs="Arial"/>
          <w:color w:val="000000"/>
          <w:sz w:val="22"/>
        </w:rPr>
        <w:t xml:space="preserve"> </w:t>
      </w:r>
      <w:r w:rsidR="004B28A0">
        <w:rPr>
          <w:rFonts w:cs="Arial"/>
          <w:color w:val="000000"/>
          <w:sz w:val="22"/>
        </w:rPr>
        <w:t>What foreign official was in his chariot when Philip came to him</w:t>
      </w:r>
      <w:r>
        <w:rPr>
          <w:rFonts w:cs="Arial"/>
          <w:color w:val="000000"/>
          <w:sz w:val="22"/>
        </w:rPr>
        <w:t>?</w:t>
      </w:r>
    </w:p>
    <w:p w14:paraId="4ABE07E6" w14:textId="77777777" w:rsidR="000656DF" w:rsidRDefault="000656DF" w:rsidP="000656DF">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A948E49" w14:textId="0D7D883D" w:rsidR="004F4CE0" w:rsidRPr="004F4CE0" w:rsidRDefault="00896192" w:rsidP="004F4CE0">
      <w:pPr>
        <w:spacing w:after="60"/>
        <w:jc w:val="both"/>
        <w:rPr>
          <w:rFonts w:ascii="PT Mercury" w:hAnsi="PT Mercury"/>
          <w:color w:val="000000"/>
          <w:sz w:val="24"/>
        </w:rPr>
      </w:pPr>
      <w:r>
        <w:rPr>
          <w:rFonts w:ascii="Denmark" w:hAnsi="Denmark"/>
          <w:b/>
          <w:i/>
          <w:iCs/>
          <w:color w:val="3366FF"/>
          <w:sz w:val="30"/>
          <w:u w:val="single"/>
        </w:rPr>
        <w:t>Thanksgiving Origins</w:t>
      </w:r>
      <w:r w:rsidR="004F4CE0" w:rsidRPr="004F4CE0">
        <w:rPr>
          <w:rFonts w:ascii="PT Mercury" w:hAnsi="PT Mercury"/>
          <w:color w:val="000000"/>
          <w:sz w:val="24"/>
        </w:rPr>
        <w:t xml:space="preserve"> </w:t>
      </w:r>
    </w:p>
    <w:p w14:paraId="03DA1D7A" w14:textId="6FCA5F75" w:rsidR="00896192" w:rsidRPr="003B4321" w:rsidRDefault="003B4321" w:rsidP="00896192">
      <w:pPr>
        <w:spacing w:after="120"/>
        <w:jc w:val="both"/>
        <w:rPr>
          <w:rFonts w:eastAsia="MS Mincho"/>
          <w:sz w:val="22"/>
          <w:szCs w:val="18"/>
        </w:rPr>
      </w:pPr>
      <w:bookmarkStart w:id="2" w:name="anchor1645622"/>
      <w:bookmarkStart w:id="3" w:name="anchor36486386"/>
      <w:bookmarkStart w:id="4" w:name="anchor40500"/>
      <w:bookmarkEnd w:id="2"/>
      <w:bookmarkEnd w:id="3"/>
      <w:bookmarkEnd w:id="4"/>
      <w:r w:rsidRPr="003B4321">
        <w:rPr>
          <w:rFonts w:eastAsia="MS Mincho"/>
          <w:noProof/>
          <w:sz w:val="22"/>
          <w:szCs w:val="18"/>
        </w:rPr>
        <w:drawing>
          <wp:anchor distT="0" distB="91440" distL="91440" distR="0" simplePos="0" relativeHeight="251658240" behindDoc="1" locked="0" layoutInCell="1" allowOverlap="1" wp14:anchorId="5634B4EE" wp14:editId="1CF75D60">
            <wp:simplePos x="0" y="0"/>
            <wp:positionH relativeFrom="margin">
              <wp:posOffset>6827520</wp:posOffset>
            </wp:positionH>
            <wp:positionV relativeFrom="paragraph">
              <wp:posOffset>356870</wp:posOffset>
            </wp:positionV>
            <wp:extent cx="2225040" cy="1417320"/>
            <wp:effectExtent l="0" t="0" r="3810" b="0"/>
            <wp:wrapTight wrapText="bothSides">
              <wp:wrapPolygon edited="0">
                <wp:start x="0" y="0"/>
                <wp:lineTo x="0" y="21194"/>
                <wp:lineTo x="21452" y="21194"/>
                <wp:lineTo x="214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5040" cy="1417320"/>
                    </a:xfrm>
                    <a:prstGeom prst="rect">
                      <a:avLst/>
                    </a:prstGeom>
                  </pic:spPr>
                </pic:pic>
              </a:graphicData>
            </a:graphic>
            <wp14:sizeRelH relativeFrom="page">
              <wp14:pctWidth>0</wp14:pctWidth>
            </wp14:sizeRelH>
            <wp14:sizeRelV relativeFrom="page">
              <wp14:pctHeight>0</wp14:pctHeight>
            </wp14:sizeRelV>
          </wp:anchor>
        </w:drawing>
      </w:r>
      <w:r w:rsidR="00896192" w:rsidRPr="003B4321">
        <w:rPr>
          <w:rFonts w:eastAsia="MS Mincho"/>
          <w:sz w:val="22"/>
          <w:szCs w:val="18"/>
        </w:rPr>
        <w:t xml:space="preserve">Thanksgiving Day in the United States is an annual day of thanks for the blessings of the past year, observed on the fourth Thursday in November in each of the states, the District of Columbia, and Puerto Rico. </w:t>
      </w:r>
    </w:p>
    <w:p w14:paraId="6ED72CED" w14:textId="72EFACF0" w:rsidR="00896192" w:rsidRPr="003B4321" w:rsidRDefault="00896192" w:rsidP="00896192">
      <w:pPr>
        <w:spacing w:after="120"/>
        <w:jc w:val="both"/>
        <w:rPr>
          <w:rFonts w:eastAsia="MS Mincho"/>
          <w:sz w:val="22"/>
          <w:szCs w:val="18"/>
        </w:rPr>
      </w:pPr>
      <w:r w:rsidRPr="003B4321">
        <w:rPr>
          <w:rFonts w:eastAsia="MS Mincho"/>
          <w:sz w:val="22"/>
          <w:szCs w:val="18"/>
        </w:rPr>
        <w:t xml:space="preserve">It is a historical, national, and religious holiday that began with the Pilgrims. After the survival of their first colony through the bitter winter, and the gathering of the harvest, Gov. William Bradford of Plymouth Colony issued a thanksgiving proclamation in the autumn of 1621. This first thanksgiving lasted three days, during which the Pilgrims feasted on wild turkey and venison with their Indian guests. </w:t>
      </w:r>
    </w:p>
    <w:p w14:paraId="6FE22202" w14:textId="3BFD7A5B" w:rsidR="00F60E3E" w:rsidRPr="004F4CE0" w:rsidRDefault="00896192" w:rsidP="00F60E3E">
      <w:pPr>
        <w:spacing w:after="60"/>
        <w:jc w:val="both"/>
        <w:rPr>
          <w:rFonts w:ascii="PT Mercury" w:hAnsi="PT Mercury"/>
          <w:color w:val="000000"/>
          <w:sz w:val="24"/>
        </w:rPr>
      </w:pPr>
      <w:r>
        <w:rPr>
          <w:rFonts w:ascii="Denmark" w:hAnsi="Denmark"/>
          <w:b/>
          <w:i/>
          <w:iCs/>
          <w:color w:val="3366FF"/>
          <w:sz w:val="30"/>
          <w:u w:val="single"/>
        </w:rPr>
        <w:t>Thanksgiving Origins</w:t>
      </w:r>
      <w:r w:rsidR="00F60E3E" w:rsidRPr="004F4CE0">
        <w:rPr>
          <w:rFonts w:ascii="PT Mercury" w:hAnsi="PT Mercury"/>
          <w:color w:val="000000"/>
          <w:sz w:val="24"/>
        </w:rPr>
        <w:t xml:space="preserve"> </w:t>
      </w:r>
    </w:p>
    <w:p w14:paraId="1BEAD673" w14:textId="4FE37C7A" w:rsidR="004F4CE0" w:rsidRDefault="00DF2384" w:rsidP="004F4CE0">
      <w:pPr>
        <w:spacing w:after="80"/>
        <w:jc w:val="both"/>
        <w:rPr>
          <w:b/>
          <w:sz w:val="18"/>
        </w:rPr>
      </w:pPr>
      <w:bookmarkStart w:id="5" w:name="_Hlk56275404"/>
      <w:r>
        <w:rPr>
          <w:b/>
          <w:sz w:val="18"/>
        </w:rPr>
        <w:t>Continued</w:t>
      </w:r>
    </w:p>
    <w:bookmarkEnd w:id="5"/>
    <w:p w14:paraId="4770896E" w14:textId="77777777" w:rsidR="00896192" w:rsidRPr="00896192" w:rsidRDefault="00896192" w:rsidP="00896192">
      <w:pPr>
        <w:spacing w:after="120"/>
        <w:jc w:val="both"/>
        <w:rPr>
          <w:rFonts w:eastAsia="MS Mincho"/>
          <w:sz w:val="24"/>
        </w:rPr>
      </w:pPr>
      <w:r w:rsidRPr="00896192">
        <w:rPr>
          <w:rFonts w:eastAsia="MS Mincho"/>
          <w:sz w:val="22"/>
          <w:szCs w:val="18"/>
        </w:rPr>
        <w:t>Days of thanksgiving were celebrated sporadically until, on Nov. 26, 1789, President Washington issued a proclamation of a nation-wide day of thanksgiving. He made it clear that the day should be one of prayer and giving thanks to God. It was to be celebrated by all religious denominations, a circumstance that helped to promote a spirit of common heritage.</w:t>
      </w:r>
      <w:r w:rsidRPr="00896192">
        <w:rPr>
          <w:rFonts w:eastAsia="MS Mincho"/>
          <w:sz w:val="24"/>
        </w:rPr>
        <w:t xml:space="preserve"> </w:t>
      </w:r>
    </w:p>
    <w:p w14:paraId="435517F4" w14:textId="77777777" w:rsidR="00896192" w:rsidRPr="00896192" w:rsidRDefault="00896192" w:rsidP="00896192">
      <w:pPr>
        <w:spacing w:after="120"/>
        <w:jc w:val="both"/>
        <w:rPr>
          <w:rFonts w:eastAsia="MS Mincho"/>
          <w:sz w:val="22"/>
          <w:szCs w:val="18"/>
        </w:rPr>
      </w:pPr>
      <w:r w:rsidRPr="00896192">
        <w:rPr>
          <w:rFonts w:eastAsia="MS Mincho"/>
          <w:sz w:val="22"/>
          <w:szCs w:val="18"/>
        </w:rPr>
        <w:t xml:space="preserve">Credit for establishing this day as a national holiday is usually given to Sarah J. Hale, editor and founder of the Ladies' Magazine (from 1828) in Boston. Her editorials in the magazine and letters to President Lincoln urging the formal establishment of a national holiday of thanksgiving resulted in Lincoln's proclamation in 1863, designating the last Thursday in November as the day. Succeeding presidents annually followed his example, except for President Franklin D. Roosevelt, who in 1939 proclaimed Thanksgiving Day a week earlier -- on the fourth but not the last Thursday -- to encourage holiday shopping. In 1941, Congress adopted a joint resolution setting the date on the fourth Thursday. </w:t>
      </w:r>
    </w:p>
    <w:p w14:paraId="3284C10F" w14:textId="77777777" w:rsidR="00896192" w:rsidRPr="00896192" w:rsidRDefault="00896192" w:rsidP="00896192">
      <w:pPr>
        <w:spacing w:after="120"/>
        <w:jc w:val="both"/>
        <w:rPr>
          <w:rFonts w:eastAsia="MS Mincho"/>
          <w:sz w:val="24"/>
        </w:rPr>
      </w:pPr>
      <w:r w:rsidRPr="00896192">
        <w:rPr>
          <w:rFonts w:eastAsia="MS Mincho"/>
          <w:sz w:val="24"/>
        </w:rPr>
        <w:t xml:space="preserve">A traditional Thanksgiving dinner takes place yearly at the White House and in almost every American home. Roast turkey and pumpkin pie are among the symbols of this festival. An ancient harvest symbol, the cornucopia, or "horn of plenty," has also been attached to Thanksgiving. Schools and businesses close for this day of family reunion and national, rather than individual, giving of thanks. </w:t>
      </w:r>
    </w:p>
    <w:p w14:paraId="29EF38FD" w14:textId="77777777" w:rsidR="00896192" w:rsidRPr="00896192" w:rsidRDefault="00896192" w:rsidP="00896192">
      <w:pPr>
        <w:spacing w:after="120"/>
        <w:jc w:val="both"/>
        <w:rPr>
          <w:rFonts w:eastAsia="MS Mincho"/>
        </w:rPr>
      </w:pPr>
      <w:r w:rsidRPr="00896192">
        <w:rPr>
          <w:rFonts w:eastAsia="MS Mincho"/>
          <w:sz w:val="24"/>
        </w:rPr>
        <w:t xml:space="preserve">In Canada a legal Thanksgiving Day is observed, usually on the second Monday in October. </w:t>
      </w:r>
    </w:p>
    <w:p w14:paraId="596A01E6" w14:textId="77777777" w:rsidR="00896192" w:rsidRPr="00896192" w:rsidRDefault="00896192" w:rsidP="00896192">
      <w:pPr>
        <w:spacing w:after="120"/>
        <w:jc w:val="both"/>
        <w:rPr>
          <w:rFonts w:ascii="Times New Roman" w:hAnsi="Times New Roman"/>
          <w:b/>
          <w:i/>
          <w:color w:val="008000"/>
          <w:sz w:val="24"/>
          <w:szCs w:val="24"/>
        </w:rPr>
      </w:pPr>
      <w:r w:rsidRPr="00896192">
        <w:rPr>
          <w:rFonts w:ascii="Times New Roman" w:hAnsi="Times New Roman"/>
          <w:b/>
          <w:bCs/>
          <w:i/>
          <w:color w:val="008000"/>
          <w:sz w:val="24"/>
          <w:szCs w:val="24"/>
        </w:rPr>
        <w:t xml:space="preserve">Psalm 100:4-5 </w:t>
      </w:r>
      <w:r w:rsidRPr="00896192">
        <w:rPr>
          <w:rFonts w:ascii="Times New Roman" w:hAnsi="Times New Roman"/>
          <w:b/>
          <w:i/>
          <w:color w:val="008000"/>
          <w:sz w:val="24"/>
          <w:szCs w:val="24"/>
        </w:rPr>
        <w:t xml:space="preserve">Enter into His gates with thanksgiving, </w:t>
      </w:r>
      <w:r w:rsidRPr="00896192">
        <w:rPr>
          <w:rFonts w:ascii="Times New Roman" w:hAnsi="Times New Roman"/>
          <w:b/>
          <w:i/>
          <w:iCs/>
          <w:color w:val="008000"/>
          <w:sz w:val="24"/>
          <w:szCs w:val="24"/>
        </w:rPr>
        <w:t>And</w:t>
      </w:r>
      <w:r w:rsidRPr="00896192">
        <w:rPr>
          <w:rFonts w:ascii="Times New Roman" w:hAnsi="Times New Roman"/>
          <w:b/>
          <w:i/>
          <w:color w:val="008000"/>
          <w:sz w:val="24"/>
          <w:szCs w:val="24"/>
        </w:rPr>
        <w:t xml:space="preserve"> into His courts with praise. Be thankful to Him, </w:t>
      </w:r>
      <w:r w:rsidRPr="00896192">
        <w:rPr>
          <w:rFonts w:ascii="Times New Roman" w:hAnsi="Times New Roman"/>
          <w:b/>
          <w:i/>
          <w:iCs/>
          <w:color w:val="008000"/>
          <w:sz w:val="24"/>
          <w:szCs w:val="24"/>
        </w:rPr>
        <w:t>and</w:t>
      </w:r>
      <w:r w:rsidRPr="00896192">
        <w:rPr>
          <w:rFonts w:ascii="Times New Roman" w:hAnsi="Times New Roman"/>
          <w:b/>
          <w:i/>
          <w:color w:val="008000"/>
          <w:sz w:val="24"/>
          <w:szCs w:val="24"/>
        </w:rPr>
        <w:t xml:space="preserve"> bless His name. [5] For the LORD </w:t>
      </w:r>
      <w:r w:rsidRPr="00896192">
        <w:rPr>
          <w:rFonts w:ascii="Times New Roman" w:hAnsi="Times New Roman"/>
          <w:b/>
          <w:i/>
          <w:iCs/>
          <w:color w:val="008000"/>
          <w:sz w:val="24"/>
          <w:szCs w:val="24"/>
        </w:rPr>
        <w:t>is</w:t>
      </w:r>
      <w:r w:rsidRPr="00896192">
        <w:rPr>
          <w:rFonts w:ascii="Times New Roman" w:hAnsi="Times New Roman"/>
          <w:b/>
          <w:i/>
          <w:color w:val="008000"/>
          <w:sz w:val="24"/>
          <w:szCs w:val="24"/>
        </w:rPr>
        <w:t xml:space="preserve"> good; His mercy </w:t>
      </w:r>
      <w:r w:rsidRPr="00896192">
        <w:rPr>
          <w:rFonts w:ascii="Times New Roman" w:hAnsi="Times New Roman"/>
          <w:b/>
          <w:i/>
          <w:iCs/>
          <w:color w:val="008000"/>
          <w:sz w:val="24"/>
          <w:szCs w:val="24"/>
        </w:rPr>
        <w:t>is</w:t>
      </w:r>
      <w:r w:rsidRPr="00896192">
        <w:rPr>
          <w:rFonts w:ascii="Times New Roman" w:hAnsi="Times New Roman"/>
          <w:b/>
          <w:i/>
          <w:color w:val="008000"/>
          <w:sz w:val="24"/>
          <w:szCs w:val="24"/>
        </w:rPr>
        <w:t xml:space="preserve"> everlasting, And His truth </w:t>
      </w:r>
      <w:r w:rsidRPr="00896192">
        <w:rPr>
          <w:rFonts w:ascii="Times New Roman" w:hAnsi="Times New Roman"/>
          <w:b/>
          <w:i/>
          <w:iCs/>
          <w:color w:val="008000"/>
          <w:sz w:val="24"/>
          <w:szCs w:val="24"/>
        </w:rPr>
        <w:t>endures</w:t>
      </w:r>
      <w:r w:rsidRPr="00896192">
        <w:rPr>
          <w:rFonts w:ascii="Times New Roman" w:hAnsi="Times New Roman"/>
          <w:b/>
          <w:i/>
          <w:color w:val="008000"/>
          <w:sz w:val="24"/>
          <w:szCs w:val="24"/>
        </w:rPr>
        <w:t xml:space="preserve"> to all generations.</w:t>
      </w:r>
    </w:p>
    <w:p w14:paraId="52D7B30A" w14:textId="77777777" w:rsidR="00896192" w:rsidRPr="00896192" w:rsidRDefault="00896192" w:rsidP="00896192">
      <w:pPr>
        <w:spacing w:after="120"/>
        <w:jc w:val="both"/>
        <w:rPr>
          <w:rFonts w:ascii="Times New Roman" w:hAnsi="Times New Roman"/>
          <w:b/>
          <w:i/>
          <w:color w:val="008000"/>
          <w:sz w:val="24"/>
          <w:szCs w:val="24"/>
        </w:rPr>
      </w:pPr>
      <w:r w:rsidRPr="00896192">
        <w:rPr>
          <w:rFonts w:ascii="Times New Roman" w:hAnsi="Times New Roman"/>
          <w:b/>
          <w:bCs/>
          <w:i/>
          <w:color w:val="008000"/>
          <w:sz w:val="24"/>
          <w:szCs w:val="24"/>
        </w:rPr>
        <w:t xml:space="preserve">Psalm 145:10-11 </w:t>
      </w:r>
      <w:r w:rsidRPr="00896192">
        <w:rPr>
          <w:rFonts w:ascii="Times New Roman" w:hAnsi="Times New Roman"/>
          <w:b/>
          <w:i/>
          <w:color w:val="008000"/>
          <w:sz w:val="24"/>
          <w:szCs w:val="24"/>
        </w:rPr>
        <w:t xml:space="preserve">All Your works shall praise You, O LORD, And Your saints shall bless You. [11] They shall speak of the glory of Your kingdom, </w:t>
      </w:r>
      <w:proofErr w:type="gramStart"/>
      <w:r w:rsidRPr="00896192">
        <w:rPr>
          <w:rFonts w:ascii="Times New Roman" w:hAnsi="Times New Roman"/>
          <w:b/>
          <w:i/>
          <w:color w:val="008000"/>
          <w:sz w:val="24"/>
          <w:szCs w:val="24"/>
        </w:rPr>
        <w:t>And</w:t>
      </w:r>
      <w:proofErr w:type="gramEnd"/>
      <w:r w:rsidRPr="00896192">
        <w:rPr>
          <w:rFonts w:ascii="Times New Roman" w:hAnsi="Times New Roman"/>
          <w:b/>
          <w:i/>
          <w:color w:val="008000"/>
          <w:sz w:val="24"/>
          <w:szCs w:val="24"/>
        </w:rPr>
        <w:t xml:space="preserve"> talk of Your power,</w:t>
      </w:r>
    </w:p>
    <w:p w14:paraId="37FC6259" w14:textId="77777777" w:rsidR="00896192" w:rsidRPr="00896192" w:rsidRDefault="00896192" w:rsidP="00896192">
      <w:pPr>
        <w:jc w:val="both"/>
        <w:rPr>
          <w:rFonts w:cs="Arial"/>
          <w:b/>
          <w:bCs/>
          <w:color w:val="008000"/>
          <w:sz w:val="18"/>
        </w:rPr>
      </w:pPr>
      <w:r w:rsidRPr="00896192">
        <w:rPr>
          <w:rFonts w:ascii="Times New Roman" w:hAnsi="Times New Roman"/>
          <w:b/>
          <w:bCs/>
          <w:i/>
          <w:color w:val="008000"/>
          <w:sz w:val="24"/>
          <w:szCs w:val="24"/>
        </w:rPr>
        <w:t xml:space="preserve">Revelation </w:t>
      </w:r>
      <w:r w:rsidRPr="00896192">
        <w:rPr>
          <w:rFonts w:ascii="Times New Roman" w:hAnsi="Times New Roman"/>
          <w:b/>
          <w:bCs/>
          <w:i/>
          <w:color w:val="008000"/>
          <w:sz w:val="24"/>
          <w:szCs w:val="24"/>
        </w:rPr>
        <w:t>7:12 “</w:t>
      </w:r>
      <w:r w:rsidRPr="00896192">
        <w:rPr>
          <w:rFonts w:ascii="Times New Roman" w:hAnsi="Times New Roman"/>
          <w:b/>
          <w:i/>
          <w:color w:val="008000"/>
          <w:sz w:val="24"/>
          <w:szCs w:val="24"/>
        </w:rPr>
        <w:t xml:space="preserve">Amen! Blessing and glory and wisdom, Thanksgiving and honor and power and might, </w:t>
      </w:r>
      <w:r w:rsidRPr="00896192">
        <w:rPr>
          <w:rFonts w:ascii="Times New Roman" w:hAnsi="Times New Roman"/>
          <w:b/>
          <w:i/>
          <w:iCs/>
          <w:color w:val="008000"/>
          <w:sz w:val="24"/>
          <w:szCs w:val="24"/>
        </w:rPr>
        <w:t>Be</w:t>
      </w:r>
      <w:r w:rsidRPr="00896192">
        <w:rPr>
          <w:rFonts w:ascii="Times New Roman" w:hAnsi="Times New Roman"/>
          <w:b/>
          <w:i/>
          <w:color w:val="008000"/>
          <w:sz w:val="24"/>
          <w:szCs w:val="24"/>
        </w:rPr>
        <w:t xml:space="preserve"> to our God forever and ever. Amen.”</w:t>
      </w:r>
    </w:p>
    <w:p w14:paraId="5D0B45F0" w14:textId="6855B065" w:rsidR="00E64752" w:rsidRDefault="00E64752" w:rsidP="00896192">
      <w:pPr>
        <w:spacing w:after="10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3AFB9FE" w14:textId="3A37D482" w:rsidR="006724FC" w:rsidRPr="00E64752" w:rsidRDefault="006724FC" w:rsidP="006724FC">
      <w:pPr>
        <w:widowControl w:val="0"/>
        <w:rPr>
          <w:rFonts w:ascii="Denmark" w:hAnsi="Denmark"/>
          <w:b/>
          <w:i/>
          <w:iCs/>
          <w:color w:val="3366FF"/>
          <w:sz w:val="40"/>
          <w:u w:val="single"/>
        </w:rPr>
      </w:pPr>
      <w:r>
        <w:rPr>
          <w:rFonts w:ascii="Denmark" w:hAnsi="Denmark"/>
          <w:b/>
          <w:i/>
          <w:iCs/>
          <w:color w:val="3366FF"/>
          <w:sz w:val="30"/>
          <w:u w:val="single"/>
        </w:rPr>
        <w:t>Holiday Movie Season is Here</w:t>
      </w:r>
      <w:r w:rsidR="00896192">
        <w:rPr>
          <w:rFonts w:ascii="Denmark" w:hAnsi="Denmark"/>
          <w:b/>
          <w:i/>
          <w:iCs/>
          <w:color w:val="3366FF"/>
          <w:sz w:val="30"/>
          <w:u w:val="single"/>
        </w:rPr>
        <w:t xml:space="preserve"> Again</w:t>
      </w:r>
    </w:p>
    <w:p w14:paraId="577EFE38" w14:textId="6C75613B" w:rsidR="006724FC" w:rsidRDefault="006724FC" w:rsidP="006724FC">
      <w:pPr>
        <w:spacing w:after="80"/>
        <w:jc w:val="both"/>
        <w:rPr>
          <w:b/>
          <w:sz w:val="18"/>
        </w:rPr>
      </w:pPr>
      <w:r>
        <w:rPr>
          <w:b/>
          <w:sz w:val="18"/>
        </w:rPr>
        <w:t xml:space="preserve">By </w:t>
      </w:r>
      <w:r w:rsidR="00896192">
        <w:rPr>
          <w:b/>
          <w:sz w:val="18"/>
        </w:rPr>
        <w:t>Op Ed</w:t>
      </w:r>
    </w:p>
    <w:p w14:paraId="20C9FAA4" w14:textId="77777777" w:rsidR="006724FC" w:rsidRDefault="006724FC" w:rsidP="00E64752">
      <w:pPr>
        <w:pStyle w:val="NormalWeb"/>
        <w:spacing w:before="0" w:beforeAutospacing="0" w:after="60" w:afterAutospacing="0"/>
        <w:jc w:val="both"/>
        <w:rPr>
          <w:rFonts w:ascii="Webdings" w:hAnsi="Webdings"/>
          <w:color w:val="003366"/>
          <w:sz w:val="20"/>
        </w:rPr>
      </w:pPr>
    </w:p>
    <w:p w14:paraId="1B694EBA" w14:textId="651C928E" w:rsidR="006724FC" w:rsidRPr="006724FC" w:rsidRDefault="006724FC" w:rsidP="006724FC">
      <w:pPr>
        <w:jc w:val="center"/>
        <w:rPr>
          <w:color w:val="000000"/>
        </w:rPr>
      </w:pPr>
      <w:r w:rsidRPr="006724FC">
        <w:rPr>
          <w:noProof/>
          <w:color w:val="000000"/>
        </w:rPr>
        <w:drawing>
          <wp:inline distT="0" distB="0" distL="0" distR="0" wp14:anchorId="1793C7EB" wp14:editId="1709916C">
            <wp:extent cx="4220210" cy="13423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0210" cy="1342390"/>
                    </a:xfrm>
                    <a:prstGeom prst="rect">
                      <a:avLst/>
                    </a:prstGeom>
                    <a:noFill/>
                    <a:ln>
                      <a:noFill/>
                    </a:ln>
                  </pic:spPr>
                </pic:pic>
              </a:graphicData>
            </a:graphic>
          </wp:inline>
        </w:drawing>
      </w:r>
    </w:p>
    <w:p w14:paraId="31FDEC92" w14:textId="77777777" w:rsidR="006724FC" w:rsidRPr="006724FC" w:rsidRDefault="006724FC" w:rsidP="006724FC">
      <w:pPr>
        <w:jc w:val="both"/>
        <w:rPr>
          <w:color w:val="000000"/>
        </w:rPr>
      </w:pPr>
    </w:p>
    <w:p w14:paraId="75695CF3" w14:textId="77777777" w:rsidR="006724FC" w:rsidRPr="006724FC" w:rsidRDefault="006724FC" w:rsidP="00896192">
      <w:pPr>
        <w:spacing w:after="60"/>
        <w:jc w:val="both"/>
        <w:rPr>
          <w:color w:val="000000"/>
          <w:sz w:val="24"/>
        </w:rPr>
      </w:pPr>
      <w:r w:rsidRPr="006724FC">
        <w:rPr>
          <w:color w:val="000000"/>
          <w:sz w:val="24"/>
        </w:rPr>
        <w:t>This is the time of the year when we are bombarded with movie advertising. Hollywood knows that this is the time of year when people flock to the movie theatres. Consequently, they have a lot of competition with other studios for a piece of the pie. Many of the television ads are deceptive as to what the movie is really like. Your children will see the promo and will want to go see it with his or her friends.</w:t>
      </w:r>
    </w:p>
    <w:p w14:paraId="1F0F800D" w14:textId="57E32398" w:rsidR="005716AB" w:rsidRPr="006724FC" w:rsidRDefault="006724FC" w:rsidP="006724FC">
      <w:pPr>
        <w:jc w:val="both"/>
        <w:rPr>
          <w:color w:val="000000"/>
          <w:sz w:val="24"/>
        </w:rPr>
      </w:pPr>
      <w:r w:rsidRPr="006724FC">
        <w:rPr>
          <w:color w:val="000000"/>
          <w:sz w:val="24"/>
        </w:rPr>
        <w:t xml:space="preserve"> Look carefully at the ratings of the </w:t>
      </w:r>
      <w:proofErr w:type="gramStart"/>
      <w:r w:rsidRPr="006724FC">
        <w:rPr>
          <w:color w:val="000000"/>
          <w:sz w:val="24"/>
        </w:rPr>
        <w:t>movies</w:t>
      </w:r>
      <w:proofErr w:type="gramEnd"/>
      <w:r w:rsidRPr="006724FC">
        <w:rPr>
          <w:color w:val="000000"/>
          <w:sz w:val="24"/>
        </w:rPr>
        <w:t xml:space="preserve"> you children want to watch.  For those of you who are on-line, there are several sites on the Internet that have in-depth movie reviews with parents in mind.  There are movie reviews in newspapers and magazines as well.  Ask yourself, “Would I be comfortable inviting Jesus to see this movie with me?”</w:t>
      </w:r>
      <w:r w:rsidR="005716AB" w:rsidRPr="005716AB">
        <w:rPr>
          <w:color w:val="000000" w:themeColor="text1"/>
          <w:sz w:val="22"/>
          <w:szCs w:val="16"/>
        </w:rPr>
        <w:t xml:space="preserve"> </w:t>
      </w:r>
    </w:p>
    <w:p w14:paraId="05506184" w14:textId="77777777" w:rsidR="000656DF" w:rsidRDefault="000656DF" w:rsidP="000656D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21924C8" w14:textId="77777777" w:rsidR="000E4DEB" w:rsidRPr="006B1F68" w:rsidRDefault="000E4DEB" w:rsidP="000E4DEB">
      <w:pPr>
        <w:spacing w:after="60"/>
        <w:jc w:val="both"/>
        <w:rPr>
          <w:rFonts w:cs="Arial"/>
          <w:b/>
          <w:color w:val="000000"/>
          <w:sz w:val="20"/>
          <w:szCs w:val="24"/>
        </w:rPr>
      </w:pPr>
      <w:r w:rsidRPr="006B1F68">
        <w:rPr>
          <w:rFonts w:cs="Arial"/>
          <w:b/>
          <w:color w:val="000000"/>
          <w:sz w:val="20"/>
          <w:szCs w:val="24"/>
        </w:rPr>
        <w:t>Answers from page 1</w:t>
      </w:r>
    </w:p>
    <w:p w14:paraId="09A4E407" w14:textId="5141FB17" w:rsidR="000E4DEB" w:rsidRPr="00FE47C4" w:rsidRDefault="000E4DEB" w:rsidP="000E4DEB">
      <w:pPr>
        <w:jc w:val="both"/>
        <w:rPr>
          <w:rFonts w:cs="Arial"/>
          <w:sz w:val="20"/>
          <w:szCs w:val="24"/>
        </w:rPr>
      </w:pPr>
      <w:r>
        <w:rPr>
          <w:rFonts w:cs="Arial"/>
          <w:sz w:val="20"/>
          <w:szCs w:val="24"/>
        </w:rPr>
        <w:t xml:space="preserve">1. </w:t>
      </w:r>
      <w:r w:rsidR="006724FC">
        <w:rPr>
          <w:rFonts w:cs="Arial"/>
          <w:sz w:val="20"/>
          <w:szCs w:val="24"/>
        </w:rPr>
        <w:t>Jesus had dinner with a sinner, and the fish had a sinner for dinner.</w:t>
      </w:r>
    </w:p>
    <w:p w14:paraId="15CC8C14" w14:textId="5780B447" w:rsidR="000E4DEB" w:rsidRPr="00FE47C4" w:rsidRDefault="000E4DEB" w:rsidP="000E4DEB">
      <w:pPr>
        <w:jc w:val="both"/>
        <w:rPr>
          <w:rFonts w:cs="Arial"/>
          <w:sz w:val="20"/>
          <w:szCs w:val="24"/>
        </w:rPr>
      </w:pPr>
      <w:r w:rsidRPr="00FE47C4">
        <w:rPr>
          <w:rFonts w:cs="Arial"/>
          <w:sz w:val="20"/>
          <w:szCs w:val="24"/>
        </w:rPr>
        <w:t>2.</w:t>
      </w:r>
      <w:r>
        <w:rPr>
          <w:rFonts w:cs="Arial"/>
          <w:sz w:val="20"/>
          <w:szCs w:val="24"/>
        </w:rPr>
        <w:t xml:space="preserve"> </w:t>
      </w:r>
      <w:r w:rsidR="004B28A0">
        <w:rPr>
          <w:rFonts w:cs="Arial"/>
          <w:sz w:val="20"/>
          <w:szCs w:val="24"/>
        </w:rPr>
        <w:t>The</w:t>
      </w:r>
      <w:r w:rsidR="006724FC">
        <w:rPr>
          <w:rFonts w:cs="Arial"/>
          <w:sz w:val="20"/>
          <w:szCs w:val="24"/>
        </w:rPr>
        <w:t>y both raised a prophet</w:t>
      </w:r>
    </w:p>
    <w:p w14:paraId="6326A332" w14:textId="7F5A1DFD" w:rsidR="000E4DEB" w:rsidRDefault="000E4DEB" w:rsidP="000E4DEB">
      <w:pPr>
        <w:jc w:val="both"/>
        <w:rPr>
          <w:rFonts w:cs="Arial"/>
          <w:sz w:val="20"/>
          <w:szCs w:val="24"/>
        </w:rPr>
      </w:pPr>
      <w:r>
        <w:rPr>
          <w:rFonts w:cs="Arial"/>
          <w:sz w:val="20"/>
          <w:szCs w:val="24"/>
        </w:rPr>
        <w:t xml:space="preserve">3. </w:t>
      </w:r>
      <w:r w:rsidR="006724FC">
        <w:rPr>
          <w:rFonts w:cs="Arial"/>
          <w:sz w:val="20"/>
          <w:szCs w:val="24"/>
        </w:rPr>
        <w:t>Wet</w:t>
      </w:r>
    </w:p>
    <w:p w14:paraId="0E4B6EFF" w14:textId="72AE80A7" w:rsidR="000E4DEB" w:rsidRDefault="000E4DEB" w:rsidP="000E4DEB">
      <w:pPr>
        <w:spacing w:after="60"/>
        <w:jc w:val="both"/>
        <w:rPr>
          <w:rFonts w:cs="Arial"/>
          <w:sz w:val="20"/>
          <w:szCs w:val="24"/>
        </w:rPr>
      </w:pPr>
      <w:r w:rsidRPr="00FE47C4">
        <w:rPr>
          <w:rFonts w:cs="Arial"/>
          <w:sz w:val="20"/>
          <w:szCs w:val="24"/>
        </w:rPr>
        <w:t>4.</w:t>
      </w:r>
      <w:r>
        <w:rPr>
          <w:rFonts w:cs="Arial"/>
          <w:sz w:val="20"/>
          <w:szCs w:val="24"/>
        </w:rPr>
        <w:t xml:space="preserve"> </w:t>
      </w:r>
      <w:r w:rsidR="004B28A0">
        <w:rPr>
          <w:rFonts w:cs="Arial"/>
          <w:sz w:val="20"/>
          <w:szCs w:val="24"/>
        </w:rPr>
        <w:t>E</w:t>
      </w:r>
      <w:r w:rsidR="00DA6B00">
        <w:rPr>
          <w:rFonts w:cs="Arial"/>
          <w:sz w:val="20"/>
          <w:szCs w:val="24"/>
        </w:rPr>
        <w:t>noch, his father, never died – he was taken into heaven.</w:t>
      </w:r>
    </w:p>
    <w:p w14:paraId="3748A36C" w14:textId="15A6928F" w:rsidR="006B324A" w:rsidRDefault="000656DF" w:rsidP="00E94C37">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6961DA"/>
    <w:multiLevelType w:val="hybridMultilevel"/>
    <w:tmpl w:val="42786D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53B"/>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0579"/>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1B78"/>
    <w:rsid w:val="002750A2"/>
    <w:rsid w:val="00275336"/>
    <w:rsid w:val="0027536D"/>
    <w:rsid w:val="0027658B"/>
    <w:rsid w:val="00276C5E"/>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3C11"/>
    <w:rsid w:val="002D7EDB"/>
    <w:rsid w:val="002E2FBE"/>
    <w:rsid w:val="002E4F21"/>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11F3"/>
    <w:rsid w:val="00352BBA"/>
    <w:rsid w:val="003533FD"/>
    <w:rsid w:val="00354C18"/>
    <w:rsid w:val="0035513D"/>
    <w:rsid w:val="003615DB"/>
    <w:rsid w:val="00361ED0"/>
    <w:rsid w:val="003642F4"/>
    <w:rsid w:val="00367897"/>
    <w:rsid w:val="00367DD3"/>
    <w:rsid w:val="0037014C"/>
    <w:rsid w:val="00375061"/>
    <w:rsid w:val="00377B24"/>
    <w:rsid w:val="00380714"/>
    <w:rsid w:val="003820FD"/>
    <w:rsid w:val="0038234D"/>
    <w:rsid w:val="00383850"/>
    <w:rsid w:val="0038468F"/>
    <w:rsid w:val="0038493F"/>
    <w:rsid w:val="00386A6E"/>
    <w:rsid w:val="00386B29"/>
    <w:rsid w:val="00395440"/>
    <w:rsid w:val="00396C88"/>
    <w:rsid w:val="0039724E"/>
    <w:rsid w:val="00397772"/>
    <w:rsid w:val="00397AAB"/>
    <w:rsid w:val="003A47D0"/>
    <w:rsid w:val="003A5E2E"/>
    <w:rsid w:val="003A71E4"/>
    <w:rsid w:val="003B4321"/>
    <w:rsid w:val="003B48DC"/>
    <w:rsid w:val="003B62F1"/>
    <w:rsid w:val="003B642F"/>
    <w:rsid w:val="003B79B4"/>
    <w:rsid w:val="003B79D0"/>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4757"/>
    <w:rsid w:val="00497855"/>
    <w:rsid w:val="00497E3D"/>
    <w:rsid w:val="004A0B2B"/>
    <w:rsid w:val="004A131B"/>
    <w:rsid w:val="004A34C3"/>
    <w:rsid w:val="004A38BF"/>
    <w:rsid w:val="004B083F"/>
    <w:rsid w:val="004B1D5B"/>
    <w:rsid w:val="004B23F2"/>
    <w:rsid w:val="004B28A0"/>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03F3"/>
    <w:rsid w:val="004F3652"/>
    <w:rsid w:val="004F4CE0"/>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6AB"/>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2CEA"/>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24FC"/>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631"/>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975B8"/>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2E51"/>
    <w:rsid w:val="0081301E"/>
    <w:rsid w:val="00813F15"/>
    <w:rsid w:val="008147A0"/>
    <w:rsid w:val="00816077"/>
    <w:rsid w:val="008166D4"/>
    <w:rsid w:val="00817F56"/>
    <w:rsid w:val="00821CC0"/>
    <w:rsid w:val="00822CF9"/>
    <w:rsid w:val="0082496A"/>
    <w:rsid w:val="00827016"/>
    <w:rsid w:val="0082707E"/>
    <w:rsid w:val="00827FAC"/>
    <w:rsid w:val="00827FF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E4E"/>
    <w:rsid w:val="008902E2"/>
    <w:rsid w:val="0089298D"/>
    <w:rsid w:val="00892A38"/>
    <w:rsid w:val="008947A5"/>
    <w:rsid w:val="00894831"/>
    <w:rsid w:val="008948D8"/>
    <w:rsid w:val="0089531E"/>
    <w:rsid w:val="00896192"/>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59CE"/>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20E"/>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1C6E"/>
    <w:rsid w:val="00A64BE2"/>
    <w:rsid w:val="00A656F3"/>
    <w:rsid w:val="00A668B0"/>
    <w:rsid w:val="00A66D3D"/>
    <w:rsid w:val="00A73077"/>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44CB"/>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6C8E"/>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5A96"/>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7156"/>
    <w:rsid w:val="00D97CA2"/>
    <w:rsid w:val="00DA210F"/>
    <w:rsid w:val="00DA2921"/>
    <w:rsid w:val="00DA3ABC"/>
    <w:rsid w:val="00DA6B00"/>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2384"/>
    <w:rsid w:val="00DF3850"/>
    <w:rsid w:val="00DF3C6C"/>
    <w:rsid w:val="00DF5208"/>
    <w:rsid w:val="00E01532"/>
    <w:rsid w:val="00E015D8"/>
    <w:rsid w:val="00E0294E"/>
    <w:rsid w:val="00E03404"/>
    <w:rsid w:val="00E03E21"/>
    <w:rsid w:val="00E045F8"/>
    <w:rsid w:val="00E0719C"/>
    <w:rsid w:val="00E10CC9"/>
    <w:rsid w:val="00E15575"/>
    <w:rsid w:val="00E158DE"/>
    <w:rsid w:val="00E16BB8"/>
    <w:rsid w:val="00E2032A"/>
    <w:rsid w:val="00E26441"/>
    <w:rsid w:val="00E3043C"/>
    <w:rsid w:val="00E34A06"/>
    <w:rsid w:val="00E373F9"/>
    <w:rsid w:val="00E41BC1"/>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752"/>
    <w:rsid w:val="00E64FBA"/>
    <w:rsid w:val="00E659ED"/>
    <w:rsid w:val="00E7042F"/>
    <w:rsid w:val="00E774D0"/>
    <w:rsid w:val="00E82827"/>
    <w:rsid w:val="00E82E04"/>
    <w:rsid w:val="00E83C46"/>
    <w:rsid w:val="00E83F98"/>
    <w:rsid w:val="00E8549E"/>
    <w:rsid w:val="00E857FE"/>
    <w:rsid w:val="00E93530"/>
    <w:rsid w:val="00E94B9A"/>
    <w:rsid w:val="00E94C37"/>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0E3E"/>
    <w:rsid w:val="00F658BF"/>
    <w:rsid w:val="00F66408"/>
    <w:rsid w:val="00F70603"/>
    <w:rsid w:val="00F714C4"/>
    <w:rsid w:val="00F725C3"/>
    <w:rsid w:val="00F72D8D"/>
    <w:rsid w:val="00F7362F"/>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A744E"/>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A2DD-E4D6-44A3-8343-E5330733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6086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7</cp:revision>
  <cp:lastPrinted>2020-11-08T00:55:00Z</cp:lastPrinted>
  <dcterms:created xsi:type="dcterms:W3CDTF">2020-11-20T00:29:00Z</dcterms:created>
  <dcterms:modified xsi:type="dcterms:W3CDTF">2020-11-20T01:47:00Z</dcterms:modified>
</cp:coreProperties>
</file>