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75886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7241C">
        <w:rPr>
          <w:rFonts w:cs="Arial"/>
          <w:b/>
          <w:bCs/>
          <w:sz w:val="22"/>
          <w:u w:val="single"/>
        </w:rPr>
        <w:t>September</w:t>
      </w:r>
      <w:r w:rsidR="00106BE2">
        <w:rPr>
          <w:rFonts w:cs="Arial"/>
          <w:b/>
          <w:bCs/>
          <w:sz w:val="22"/>
          <w:u w:val="single"/>
        </w:rPr>
        <w:t xml:space="preserve"> </w:t>
      </w:r>
      <w:r w:rsidR="0077241C">
        <w:rPr>
          <w:rFonts w:cs="Arial"/>
          <w:b/>
          <w:bCs/>
          <w:sz w:val="22"/>
          <w:u w:val="single"/>
        </w:rPr>
        <w:t>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5E9A8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F3842">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BFF14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F3842">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7F3842">
        <w:rPr>
          <w:rFonts w:cs="Arial"/>
          <w:sz w:val="20"/>
        </w:rPr>
        <w:t>Buck Phillips</w:t>
      </w:r>
      <w:r w:rsidR="00EC796A">
        <w:rPr>
          <w:rFonts w:cs="Arial"/>
          <w:sz w:val="20"/>
        </w:rPr>
        <w:tab/>
      </w:r>
    </w:p>
    <w:p w14:paraId="47757476" w14:textId="185C350B"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F3842">
        <w:rPr>
          <w:rFonts w:cs="Arial"/>
          <w:sz w:val="20"/>
        </w:rPr>
        <w:t>Eli Hickey</w:t>
      </w:r>
      <w:r w:rsidR="007F3842">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7F3842">
        <w:rPr>
          <w:rFonts w:cs="Arial"/>
          <w:sz w:val="20"/>
        </w:rPr>
        <w:t>Mark Tally</w:t>
      </w:r>
    </w:p>
    <w:p w14:paraId="2DB82436" w14:textId="6FE4670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30E4E">
        <w:rPr>
          <w:rFonts w:cs="Arial"/>
          <w:sz w:val="20"/>
        </w:rPr>
        <w:t>B</w:t>
      </w:r>
      <w:r w:rsidR="007F3842">
        <w:rPr>
          <w:rFonts w:cs="Arial"/>
          <w:sz w:val="20"/>
        </w:rPr>
        <w:t>en Wofford</w:t>
      </w:r>
      <w:r w:rsidR="0051403C">
        <w:rPr>
          <w:rFonts w:cs="Arial"/>
          <w:sz w:val="20"/>
        </w:rPr>
        <w:tab/>
      </w:r>
      <w:r w:rsidR="0041007C">
        <w:rPr>
          <w:rFonts w:cs="Arial"/>
          <w:sz w:val="20"/>
        </w:rPr>
        <w:tab/>
      </w:r>
      <w:r w:rsidR="004A131B">
        <w:rPr>
          <w:rFonts w:cs="Arial"/>
          <w:b/>
          <w:bCs/>
          <w:sz w:val="20"/>
        </w:rPr>
        <w:t xml:space="preserve">Comments – </w:t>
      </w:r>
      <w:r w:rsidR="00730E4E">
        <w:rPr>
          <w:rFonts w:cs="Arial"/>
          <w:sz w:val="20"/>
        </w:rPr>
        <w:t>Andy Fuller</w:t>
      </w:r>
    </w:p>
    <w:p w14:paraId="5D1758BB" w14:textId="587CA092"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30E4E">
        <w:rPr>
          <w:rFonts w:cs="Arial"/>
          <w:sz w:val="20"/>
        </w:rPr>
        <w:t>Andy Fuller</w:t>
      </w:r>
      <w:r w:rsidR="00730E4E">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7F3842">
        <w:rPr>
          <w:rFonts w:cs="Arial"/>
          <w:sz w:val="20"/>
        </w:rPr>
        <w:t>Darryl Griffing</w:t>
      </w:r>
    </w:p>
    <w:p w14:paraId="63B3F67E" w14:textId="1E7E4D1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bCs/>
          <w:sz w:val="20"/>
        </w:rPr>
        <w:t>Cliff Davis</w:t>
      </w:r>
    </w:p>
    <w:p w14:paraId="0A043171" w14:textId="3B4FE67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sz w:val="20"/>
        </w:rPr>
        <w:t>Phillip Dorn</w:t>
      </w:r>
    </w:p>
    <w:p w14:paraId="5DE98494" w14:textId="2F5CCFC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F3842" w:rsidRPr="007F3842">
        <w:rPr>
          <w:rFonts w:cs="Arial"/>
          <w:sz w:val="20"/>
        </w:rPr>
        <w:t>Darrell Griffing</w:t>
      </w:r>
    </w:p>
    <w:p w14:paraId="62901B5F" w14:textId="0AEAA717"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30E4E">
        <w:rPr>
          <w:rFonts w:cs="Arial"/>
          <w:sz w:val="20"/>
        </w:rPr>
        <w:t>Josiah Phillips</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F3842">
        <w:rPr>
          <w:rFonts w:cs="Arial"/>
          <w:sz w:val="20"/>
        </w:rPr>
        <w:t>Phillip Dorn</w:t>
      </w:r>
    </w:p>
    <w:p w14:paraId="4D770425" w14:textId="32CD9B1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F3842">
        <w:rPr>
          <w:rFonts w:cs="Arial"/>
          <w:sz w:val="20"/>
        </w:rPr>
        <w:t>Mark Tally</w:t>
      </w:r>
      <w:r w:rsidR="00730E4E">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372229">
        <w:rPr>
          <w:rFonts w:cs="Arial"/>
          <w:sz w:val="20"/>
        </w:rPr>
        <w:t>D</w:t>
      </w:r>
      <w:r w:rsidR="00730E4E">
        <w:rPr>
          <w:rFonts w:cs="Arial"/>
          <w:sz w:val="20"/>
        </w:rPr>
        <w:t>a</w:t>
      </w:r>
      <w:r w:rsidR="00372229">
        <w:rPr>
          <w:rFonts w:cs="Arial"/>
          <w:sz w:val="20"/>
        </w:rPr>
        <w:t>n</w:t>
      </w:r>
      <w:r w:rsidR="00730E4E">
        <w:rPr>
          <w:rFonts w:cs="Arial"/>
          <w:sz w:val="20"/>
        </w:rPr>
        <w:t xml:space="preserve"> Woodward</w:t>
      </w:r>
    </w:p>
    <w:p w14:paraId="69E6EA36" w14:textId="5EB6700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020F2">
        <w:rPr>
          <w:rFonts w:cs="Arial"/>
          <w:b/>
          <w:bCs/>
          <w:sz w:val="20"/>
          <w:u w:val="single"/>
        </w:rPr>
        <w:t xml:space="preserve">September </w:t>
      </w:r>
      <w:r w:rsidR="0077241C">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805E7C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33FDC">
        <w:rPr>
          <w:rFonts w:cs="Arial"/>
          <w:bCs/>
          <w:sz w:val="20"/>
        </w:rPr>
        <w:t>John MacQuilliam</w:t>
      </w:r>
    </w:p>
    <w:p w14:paraId="4960C9B2" w14:textId="797AC7C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633FDC">
        <w:rPr>
          <w:rFonts w:cs="Arial"/>
          <w:sz w:val="20"/>
        </w:rPr>
        <w:t>Josiah Phillips</w:t>
      </w:r>
    </w:p>
    <w:p w14:paraId="3AA7B092" w14:textId="36002FE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33FDC">
        <w:rPr>
          <w:rFonts w:cs="Arial"/>
          <w:bCs/>
          <w:sz w:val="20"/>
        </w:rPr>
        <w:t>Ben Wofford</w:t>
      </w:r>
    </w:p>
    <w:p w14:paraId="5E35CBDF" w14:textId="2880E7F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33FDC">
        <w:rPr>
          <w:rFonts w:cs="Arial"/>
          <w:bCs/>
          <w:sz w:val="20"/>
        </w:rPr>
        <w:t>Phillip Dorn</w:t>
      </w:r>
    </w:p>
    <w:p w14:paraId="7EA2632E" w14:textId="7B20A261" w:rsidR="00A2014D" w:rsidRPr="00633FDC" w:rsidRDefault="0077241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00578">
        <w:rPr>
          <w:rFonts w:cs="Arial"/>
          <w:b/>
          <w:bCs/>
          <w:sz w:val="20"/>
        </w:rPr>
        <w:t xml:space="preserve"> 2</w:t>
      </w:r>
      <w:r w:rsidR="00633FDC">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633FDC">
        <w:rPr>
          <w:rFonts w:cs="Arial"/>
          <w:sz w:val="20"/>
        </w:rPr>
        <w:t>Marshall Irvin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8D49CC" w:rsidR="00BB3FC3" w:rsidRPr="00BB3FC3" w:rsidRDefault="0077241C"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729AF77" w:rsidR="00C05B75" w:rsidRPr="008C128C" w:rsidRDefault="0077241C" w:rsidP="006A2DB8">
            <w:pPr>
              <w:rPr>
                <w:b/>
                <w:bCs/>
                <w:sz w:val="18"/>
              </w:rPr>
            </w:pPr>
            <w:r>
              <w:rPr>
                <w:b/>
                <w:bCs/>
                <w:sz w:val="18"/>
              </w:rPr>
              <w:t>5</w:t>
            </w:r>
          </w:p>
        </w:tc>
        <w:tc>
          <w:tcPr>
            <w:tcW w:w="1397" w:type="dxa"/>
            <w:noWrap/>
            <w:vAlign w:val="center"/>
            <w:hideMark/>
          </w:tcPr>
          <w:p w14:paraId="15B4DC27" w14:textId="7ADF257D" w:rsidR="00C05B75" w:rsidRPr="00AD39DD" w:rsidRDefault="0077241C"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C0E53BC" w:rsidR="00C05B75" w:rsidRPr="008C128C" w:rsidRDefault="0077241C" w:rsidP="00011103">
            <w:pPr>
              <w:rPr>
                <w:b/>
                <w:bCs/>
                <w:sz w:val="18"/>
              </w:rPr>
            </w:pPr>
            <w:r>
              <w:rPr>
                <w:b/>
                <w:bCs/>
                <w:sz w:val="18"/>
              </w:rPr>
              <w:t>12</w:t>
            </w:r>
          </w:p>
        </w:tc>
        <w:tc>
          <w:tcPr>
            <w:tcW w:w="1397" w:type="dxa"/>
            <w:noWrap/>
            <w:vAlign w:val="center"/>
            <w:hideMark/>
          </w:tcPr>
          <w:p w14:paraId="1AE44055" w14:textId="74B618E1" w:rsidR="00C05B75" w:rsidRPr="00BB3FC3" w:rsidRDefault="0077241C" w:rsidP="0096670B">
            <w:pPr>
              <w:rPr>
                <w:sz w:val="18"/>
              </w:rPr>
            </w:pPr>
            <w:r>
              <w:rPr>
                <w:sz w:val="18"/>
              </w:rPr>
              <w:t>Turner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BD5AB55" w:rsidR="00F53409" w:rsidRDefault="00EF5126" w:rsidP="006B7936">
      <w:pPr>
        <w:spacing w:before="60" w:after="40"/>
        <w:jc w:val="both"/>
        <w:rPr>
          <w:b/>
          <w:color w:val="FF0000"/>
          <w:sz w:val="20"/>
        </w:rPr>
      </w:pPr>
      <w:r>
        <w:rPr>
          <w:b/>
          <w:color w:val="FF0000"/>
          <w:sz w:val="20"/>
        </w:rPr>
        <w:t>Good Thoughts</w:t>
      </w:r>
    </w:p>
    <w:p w14:paraId="003262B7" w14:textId="77777777" w:rsidR="00AD214D" w:rsidRDefault="00AD214D" w:rsidP="00AD214D">
      <w:pPr>
        <w:spacing w:after="60"/>
        <w:ind w:left="360"/>
        <w:jc w:val="both"/>
        <w:rPr>
          <w:b/>
          <w:bCs/>
          <w:i/>
          <w:iCs/>
          <w:sz w:val="18"/>
          <w:szCs w:val="18"/>
        </w:rPr>
      </w:pPr>
      <w:r w:rsidRPr="00AD214D">
        <w:rPr>
          <w:b/>
          <w:bCs/>
          <w:i/>
          <w:iCs/>
          <w:sz w:val="18"/>
          <w:szCs w:val="18"/>
        </w:rPr>
        <w:t>I asked God to take away my pride, and God said no. He said it was not for him to take away, but for me to give up.</w:t>
      </w:r>
    </w:p>
    <w:p w14:paraId="7FF60DD2" w14:textId="77777777" w:rsidR="00AD214D" w:rsidRPr="00AD214D" w:rsidRDefault="00AD214D" w:rsidP="00AD214D">
      <w:pPr>
        <w:spacing w:after="60"/>
        <w:ind w:left="360"/>
        <w:jc w:val="both"/>
        <w:rPr>
          <w:b/>
          <w:bCs/>
          <w:i/>
          <w:iCs/>
          <w:sz w:val="18"/>
          <w:szCs w:val="18"/>
        </w:rPr>
      </w:pPr>
      <w:r w:rsidRPr="00AD214D">
        <w:rPr>
          <w:b/>
          <w:bCs/>
          <w:i/>
          <w:iCs/>
          <w:sz w:val="18"/>
          <w:szCs w:val="18"/>
        </w:rPr>
        <w:t xml:space="preserve">I asked God to spare me pain, and God said no. He said I must grow on my own, but he will prune me in order to make me fruitful. </w:t>
      </w:r>
    </w:p>
    <w:p w14:paraId="706A7695" w14:textId="77777777" w:rsidR="00AD214D" w:rsidRPr="00AD214D" w:rsidRDefault="00AD214D" w:rsidP="00AD214D">
      <w:pPr>
        <w:spacing w:after="60"/>
        <w:ind w:left="360"/>
        <w:jc w:val="both"/>
        <w:rPr>
          <w:b/>
          <w:bCs/>
          <w:i/>
          <w:iCs/>
          <w:sz w:val="18"/>
          <w:szCs w:val="18"/>
        </w:rPr>
      </w:pPr>
      <w:r w:rsidRPr="00AD214D">
        <w:rPr>
          <w:b/>
          <w:bCs/>
          <w:i/>
          <w:iCs/>
          <w:sz w:val="18"/>
          <w:szCs w:val="18"/>
        </w:rPr>
        <w:t xml:space="preserve">I asked God to make my handicapped child whole, and God said, "No, her spirit is already whole. Her body is only temporary." </w:t>
      </w:r>
    </w:p>
    <w:p w14:paraId="449EB542" w14:textId="40E7F191" w:rsidR="00AD214D" w:rsidRPr="00AD214D" w:rsidRDefault="00AD214D" w:rsidP="00AD214D">
      <w:pPr>
        <w:spacing w:after="60"/>
        <w:ind w:left="360"/>
        <w:jc w:val="both"/>
        <w:rPr>
          <w:b/>
          <w:bCs/>
          <w:i/>
          <w:iCs/>
          <w:sz w:val="18"/>
          <w:szCs w:val="18"/>
        </w:rPr>
      </w:pPr>
      <w:r w:rsidRPr="00AD214D">
        <w:rPr>
          <w:b/>
          <w:bCs/>
          <w:i/>
          <w:iCs/>
          <w:sz w:val="18"/>
          <w:szCs w:val="18"/>
        </w:rPr>
        <w:t xml:space="preserve">I asked God to grant me patience, and God said no. He said that patience is the byproduct of tribulation. It isn't granted; it's earned. </w:t>
      </w:r>
    </w:p>
    <w:p w14:paraId="0B0FE479" w14:textId="2CF23A2C" w:rsidR="00910858" w:rsidRPr="00AD214D" w:rsidRDefault="00AD214D" w:rsidP="00AD214D">
      <w:pPr>
        <w:spacing w:after="60"/>
        <w:ind w:left="360"/>
        <w:jc w:val="both"/>
        <w:rPr>
          <w:b/>
          <w:bCs/>
          <w:i/>
          <w:iCs/>
          <w:sz w:val="18"/>
          <w:szCs w:val="18"/>
        </w:rPr>
      </w:pPr>
      <w:r>
        <w:rPr>
          <w:b/>
          <w:bCs/>
          <w:i/>
          <w:iCs/>
          <w:sz w:val="18"/>
          <w:szCs w:val="18"/>
        </w:rPr>
        <w:t xml:space="preserve">I </w:t>
      </w:r>
      <w:r w:rsidRPr="00AD214D">
        <w:rPr>
          <w:b/>
          <w:bCs/>
          <w:i/>
          <w:iCs/>
          <w:sz w:val="18"/>
          <w:szCs w:val="18"/>
        </w:rPr>
        <w:t>asked God to give me happiness; God said no. He said he gives blessings; happiness is up to me.</w:t>
      </w:r>
      <w:r>
        <w:rPr>
          <w:b/>
          <w:bCs/>
          <w:i/>
          <w:iCs/>
          <w:sz w:val="18"/>
          <w:szCs w:val="18"/>
        </w:rPr>
        <w:t xml:space="preserve"> –Vic </w:t>
      </w:r>
      <w:proofErr w:type="spellStart"/>
      <w:r>
        <w:rPr>
          <w:b/>
          <w:bCs/>
          <w:i/>
          <w:iCs/>
          <w:sz w:val="18"/>
          <w:szCs w:val="18"/>
        </w:rPr>
        <w:t>Pentz</w:t>
      </w:r>
      <w:proofErr w:type="spellEnd"/>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229944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CA4EAAD" w:rsidR="001D0560" w:rsidRDefault="0077241C">
      <w:pPr>
        <w:jc w:val="right"/>
        <w:rPr>
          <w:rFonts w:cs="Arial"/>
          <w:b/>
          <w:sz w:val="18"/>
        </w:rPr>
      </w:pPr>
      <w:r>
        <w:rPr>
          <w:rFonts w:cs="Arial"/>
          <w:b/>
          <w:sz w:val="18"/>
        </w:rPr>
        <w:t>September</w:t>
      </w:r>
      <w:r w:rsidR="00106BE2">
        <w:rPr>
          <w:rFonts w:cs="Arial"/>
          <w:b/>
          <w:sz w:val="18"/>
        </w:rPr>
        <w:t xml:space="preserve"> </w:t>
      </w:r>
      <w:r>
        <w:rPr>
          <w:rFonts w:cs="Arial"/>
          <w:b/>
          <w:sz w:val="18"/>
        </w:rPr>
        <w:t>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5000CBCC" w14:textId="2DEC0840" w:rsidR="004E6270" w:rsidRPr="004E6270" w:rsidRDefault="009B59FF" w:rsidP="004E627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Going To Extremes</w:t>
      </w:r>
    </w:p>
    <w:p w14:paraId="49974253" w14:textId="29599DAB"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 xml:space="preserve">1. Who </w:t>
      </w:r>
      <w:r w:rsidR="009B59FF">
        <w:rPr>
          <w:rFonts w:cs="Arial"/>
          <w:color w:val="000000"/>
          <w:sz w:val="22"/>
          <w:szCs w:val="24"/>
        </w:rPr>
        <w:t>was the youngest king mentioned in the Bible</w:t>
      </w:r>
      <w:r w:rsidRPr="004E6270">
        <w:rPr>
          <w:rFonts w:cs="Arial"/>
          <w:color w:val="000000"/>
          <w:sz w:val="22"/>
          <w:szCs w:val="24"/>
        </w:rPr>
        <w:t>?</w:t>
      </w:r>
    </w:p>
    <w:p w14:paraId="4AD85599" w14:textId="53614B75"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 xml:space="preserve">2. What </w:t>
      </w:r>
      <w:r w:rsidR="009B59FF">
        <w:rPr>
          <w:rFonts w:cs="Arial"/>
          <w:color w:val="000000"/>
          <w:sz w:val="22"/>
          <w:szCs w:val="24"/>
        </w:rPr>
        <w:t>was the largest army assembled</w:t>
      </w:r>
      <w:r w:rsidRPr="004E6270">
        <w:rPr>
          <w:rFonts w:cs="Arial"/>
          <w:color w:val="000000"/>
          <w:sz w:val="22"/>
          <w:szCs w:val="24"/>
        </w:rPr>
        <w:t>?</w:t>
      </w:r>
    </w:p>
    <w:p w14:paraId="6858BA8D" w14:textId="0A322A16"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3. Wh</w:t>
      </w:r>
      <w:r w:rsidR="009B59FF">
        <w:rPr>
          <w:rFonts w:cs="Arial"/>
          <w:color w:val="000000"/>
          <w:sz w:val="22"/>
          <w:szCs w:val="24"/>
        </w:rPr>
        <w:t>at king of Judah had the longest reign</w:t>
      </w:r>
      <w:r w:rsidRPr="004E6270">
        <w:rPr>
          <w:rFonts w:cs="Arial"/>
          <w:color w:val="000000"/>
          <w:sz w:val="22"/>
          <w:szCs w:val="24"/>
        </w:rPr>
        <w:t>?</w:t>
      </w:r>
    </w:p>
    <w:p w14:paraId="2EF9A99C" w14:textId="718334D2" w:rsidR="004E6270" w:rsidRPr="004E6270" w:rsidRDefault="004E6270" w:rsidP="004E6270">
      <w:pPr>
        <w:spacing w:after="80"/>
        <w:ind w:left="432" w:hanging="432"/>
        <w:jc w:val="both"/>
        <w:rPr>
          <w:rFonts w:cs="Arial"/>
          <w:color w:val="000000"/>
          <w:sz w:val="22"/>
          <w:szCs w:val="24"/>
        </w:rPr>
      </w:pPr>
      <w:r w:rsidRPr="004E6270">
        <w:rPr>
          <w:rFonts w:cs="Arial"/>
          <w:color w:val="000000"/>
          <w:sz w:val="22"/>
          <w:szCs w:val="24"/>
        </w:rPr>
        <w:t xml:space="preserve">4. What </w:t>
      </w:r>
      <w:r w:rsidR="009B59FF">
        <w:rPr>
          <w:rFonts w:cs="Arial"/>
          <w:color w:val="000000"/>
          <w:sz w:val="22"/>
          <w:szCs w:val="24"/>
        </w:rPr>
        <w:t>king of Israel had the shortest reign</w:t>
      </w:r>
      <w:r w:rsidRPr="004E6270">
        <w:rPr>
          <w:rFonts w:cs="Arial"/>
          <w:color w:val="000000"/>
          <w:sz w:val="22"/>
          <w:szCs w:val="24"/>
        </w:rPr>
        <w:t>?</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22A4B6C8" w14:textId="1235216F" w:rsidR="004E6270" w:rsidRPr="004E6270" w:rsidRDefault="0073038A" w:rsidP="004E6270">
      <w:pPr>
        <w:autoSpaceDE w:val="0"/>
        <w:autoSpaceDN w:val="0"/>
        <w:adjustRightInd w:val="0"/>
        <w:jc w:val="both"/>
        <w:rPr>
          <w:rFonts w:ascii="Denmark" w:hAnsi="Denmark"/>
          <w:b/>
          <w:i/>
          <w:iCs/>
          <w:color w:val="3366FF"/>
          <w:u w:val="single"/>
        </w:rPr>
      </w:pPr>
      <w:bookmarkStart w:id="2" w:name="_Hlk81605672"/>
      <w:r>
        <w:rPr>
          <w:rFonts w:ascii="Denmark" w:hAnsi="Denmark"/>
          <w:b/>
          <w:i/>
          <w:iCs/>
          <w:color w:val="3366FF"/>
          <w:u w:val="single"/>
        </w:rPr>
        <w:t>Superabundance</w:t>
      </w:r>
    </w:p>
    <w:bookmarkEnd w:id="2"/>
    <w:p w14:paraId="2404DA2B" w14:textId="4E29CB53" w:rsidR="004E6270" w:rsidRPr="004E6270" w:rsidRDefault="004E6270" w:rsidP="004E6270">
      <w:pPr>
        <w:autoSpaceDE w:val="0"/>
        <w:autoSpaceDN w:val="0"/>
        <w:adjustRightInd w:val="0"/>
        <w:spacing w:after="120"/>
        <w:jc w:val="both"/>
        <w:rPr>
          <w:rFonts w:cs="Arial"/>
          <w:b/>
          <w:sz w:val="18"/>
          <w:szCs w:val="15"/>
        </w:rPr>
      </w:pPr>
      <w:r w:rsidRPr="004E6270">
        <w:rPr>
          <w:rFonts w:cs="Arial"/>
          <w:b/>
          <w:sz w:val="18"/>
          <w:szCs w:val="15"/>
        </w:rPr>
        <w:t>By D</w:t>
      </w:r>
      <w:r w:rsidR="0073038A">
        <w:rPr>
          <w:rFonts w:cs="Arial"/>
          <w:b/>
          <w:sz w:val="18"/>
          <w:szCs w:val="15"/>
        </w:rPr>
        <w:t>an Buselmeier</w:t>
      </w:r>
    </w:p>
    <w:p w14:paraId="04D976A1" w14:textId="4A903AEF" w:rsidR="0073038A" w:rsidRPr="0073038A" w:rsidRDefault="0073038A" w:rsidP="0073038A">
      <w:pPr>
        <w:spacing w:after="120"/>
        <w:jc w:val="both"/>
        <w:rPr>
          <w:rFonts w:cs="Tahoma"/>
          <w:color w:val="000000"/>
          <w:sz w:val="22"/>
          <w:szCs w:val="18"/>
        </w:rPr>
      </w:pPr>
      <w:r w:rsidRPr="0073038A">
        <w:rPr>
          <w:rFonts w:cs="Tahoma"/>
          <w:color w:val="000000"/>
          <w:sz w:val="22"/>
          <w:szCs w:val="18"/>
        </w:rPr>
        <w:t xml:space="preserve">Superabundance. Kind of sounds like a </w:t>
      </w:r>
      <w:r w:rsidRPr="0073038A">
        <w:rPr>
          <w:rFonts w:cs="Tahoma"/>
          <w:color w:val="000000"/>
          <w:sz w:val="22"/>
          <w:szCs w:val="18"/>
        </w:rPr>
        <w:t>made-up</w:t>
      </w:r>
      <w:r w:rsidRPr="0073038A">
        <w:rPr>
          <w:rFonts w:cs="Tahoma"/>
          <w:color w:val="000000"/>
          <w:sz w:val="22"/>
          <w:szCs w:val="18"/>
        </w:rPr>
        <w:t xml:space="preserve"> word, doesn’t it? Not many people use the word “super” to describe things these days. No one hardly ever says, “I feel super!” anymore. And no one ever exclaims “</w:t>
      </w:r>
      <w:r w:rsidRPr="0073038A">
        <w:rPr>
          <w:rFonts w:cs="Tahoma"/>
          <w:color w:val="000000"/>
          <w:sz w:val="22"/>
          <w:szCs w:val="18"/>
        </w:rPr>
        <w:t>super-duper</w:t>
      </w:r>
      <w:r w:rsidRPr="0073038A">
        <w:rPr>
          <w:rFonts w:cs="Tahoma"/>
          <w:color w:val="000000"/>
          <w:sz w:val="22"/>
          <w:szCs w:val="18"/>
        </w:rPr>
        <w:t>!” like they used to. And “abundance” – how many times have you used that word in a sentence today? Or in the last week or month? Still, if you have one of those huge unabridged dictionaries you will find “superabundance” there. And, believe it or not, superabundance can be considered a biblical word, too.</w:t>
      </w:r>
      <w:r w:rsidRPr="0073038A">
        <w:rPr>
          <w:rFonts w:cs="Tahoma"/>
          <w:color w:val="000000"/>
          <w:sz w:val="22"/>
          <w:szCs w:val="18"/>
        </w:rPr>
        <w:t xml:space="preserve"> </w:t>
      </w:r>
    </w:p>
    <w:p w14:paraId="3C00C9A8" w14:textId="52A38F34" w:rsidR="004E6270" w:rsidRPr="004E6270" w:rsidRDefault="0073038A" w:rsidP="0073038A">
      <w:pPr>
        <w:spacing w:after="120"/>
        <w:jc w:val="both"/>
        <w:rPr>
          <w:rFonts w:cs="Arial"/>
          <w:sz w:val="24"/>
          <w:szCs w:val="28"/>
        </w:rPr>
      </w:pPr>
      <w:r w:rsidRPr="0073038A">
        <w:rPr>
          <w:rFonts w:cs="Tahoma"/>
          <w:color w:val="000000"/>
          <w:sz w:val="24"/>
        </w:rPr>
        <w:t xml:space="preserve">Now, you probably won’t find it in your English Bible translation but the essence of its meaning is found in the Greek New Testament in the form of the words </w:t>
      </w:r>
      <w:proofErr w:type="spellStart"/>
      <w:r w:rsidRPr="0073038A">
        <w:rPr>
          <w:rFonts w:cs="Tahoma"/>
          <w:b/>
          <w:i/>
          <w:color w:val="000000"/>
          <w:sz w:val="24"/>
        </w:rPr>
        <w:t>pleonazo</w:t>
      </w:r>
      <w:proofErr w:type="spellEnd"/>
      <w:r w:rsidRPr="0073038A">
        <w:rPr>
          <w:rFonts w:cs="Tahoma"/>
          <w:color w:val="000000"/>
          <w:sz w:val="24"/>
        </w:rPr>
        <w:t xml:space="preserve"> and </w:t>
      </w:r>
      <w:proofErr w:type="spellStart"/>
      <w:r w:rsidRPr="0073038A">
        <w:rPr>
          <w:rFonts w:cs="Tahoma"/>
          <w:b/>
          <w:i/>
          <w:color w:val="000000"/>
          <w:sz w:val="24"/>
        </w:rPr>
        <w:t>perisseuo</w:t>
      </w:r>
      <w:proofErr w:type="spellEnd"/>
      <w:r w:rsidRPr="0073038A">
        <w:rPr>
          <w:rFonts w:cs="Tahoma"/>
          <w:color w:val="000000"/>
          <w:sz w:val="24"/>
        </w:rPr>
        <w:t>. Separately and together these words convey the idea of superabundance, a perpetual flood, a constant overflowing.</w:t>
      </w:r>
      <w:r w:rsidR="004E6270" w:rsidRPr="004E6270">
        <w:t xml:space="preserve"> </w:t>
      </w:r>
      <w:bookmarkStart w:id="3" w:name="anchor1645622"/>
      <w:bookmarkEnd w:id="3"/>
      <w:r w:rsidR="004E6270" w:rsidRPr="004E6270">
        <w:rPr>
          <w:color w:val="000000"/>
          <w:sz w:val="24"/>
        </w:rPr>
        <w:t xml:space="preserve"> </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p>
    <w:p w14:paraId="363A8F07" w14:textId="77777777" w:rsidR="0073038A" w:rsidRPr="004E6270" w:rsidRDefault="004E6270" w:rsidP="0073038A">
      <w:pPr>
        <w:autoSpaceDE w:val="0"/>
        <w:autoSpaceDN w:val="0"/>
        <w:adjustRightInd w:val="0"/>
        <w:jc w:val="both"/>
        <w:rPr>
          <w:rFonts w:ascii="Denmark" w:hAnsi="Denmark"/>
          <w:b/>
          <w:i/>
          <w:iCs/>
          <w:color w:val="3366FF"/>
          <w:u w:val="single"/>
        </w:rPr>
      </w:pPr>
      <w:r w:rsidRPr="004E6270">
        <w:rPr>
          <w:rFonts w:ascii="Denmark" w:hAnsi="Denmark"/>
          <w:b/>
          <w:i/>
          <w:iCs/>
          <w:color w:val="3366FF"/>
          <w:sz w:val="32"/>
          <w:u w:val="single"/>
        </w:rPr>
        <w:br w:type="page"/>
      </w:r>
      <w:r w:rsidR="0073038A">
        <w:rPr>
          <w:rFonts w:ascii="Denmark" w:hAnsi="Denmark"/>
          <w:b/>
          <w:i/>
          <w:iCs/>
          <w:color w:val="3366FF"/>
          <w:u w:val="single"/>
        </w:rPr>
        <w:t>Superabundance</w:t>
      </w:r>
    </w:p>
    <w:p w14:paraId="44D3FC76" w14:textId="7F8DDEA0" w:rsidR="004E6270" w:rsidRPr="004E6270" w:rsidRDefault="004E6270" w:rsidP="0073038A">
      <w:pPr>
        <w:autoSpaceDE w:val="0"/>
        <w:autoSpaceDN w:val="0"/>
        <w:adjustRightInd w:val="0"/>
        <w:jc w:val="both"/>
        <w:rPr>
          <w:rFonts w:cs="Arial"/>
          <w:b/>
          <w:sz w:val="18"/>
          <w:szCs w:val="15"/>
        </w:rPr>
      </w:pPr>
      <w:r w:rsidRPr="004E6270">
        <w:rPr>
          <w:rFonts w:cs="Arial"/>
          <w:b/>
          <w:sz w:val="18"/>
          <w:szCs w:val="15"/>
        </w:rPr>
        <w:t>Continued</w:t>
      </w:r>
    </w:p>
    <w:p w14:paraId="409F477A" w14:textId="77777777" w:rsidR="0073038A" w:rsidRPr="0073038A" w:rsidRDefault="0073038A" w:rsidP="0073038A">
      <w:pPr>
        <w:spacing w:after="120"/>
        <w:jc w:val="both"/>
        <w:rPr>
          <w:rFonts w:ascii="Times New Roman" w:hAnsi="Times New Roman"/>
          <w:b/>
          <w:i/>
          <w:color w:val="00B050"/>
          <w:sz w:val="24"/>
        </w:rPr>
      </w:pPr>
      <w:bookmarkStart w:id="4" w:name="anchor2694036"/>
      <w:bookmarkEnd w:id="4"/>
      <w:r w:rsidRPr="0073038A">
        <w:rPr>
          <w:rFonts w:ascii="Times New Roman" w:hAnsi="Times New Roman"/>
          <w:b/>
          <w:bCs/>
          <w:i/>
          <w:color w:val="00B050"/>
          <w:sz w:val="24"/>
        </w:rPr>
        <w:t xml:space="preserve">[1 Thessalonians 3:11-12] </w:t>
      </w:r>
      <w:r w:rsidRPr="0073038A">
        <w:rPr>
          <w:rFonts w:ascii="Times New Roman" w:hAnsi="Times New Roman"/>
          <w:b/>
          <w:i/>
          <w:color w:val="00B050"/>
          <w:sz w:val="24"/>
        </w:rPr>
        <w:t xml:space="preserve">Now may our God and Father Himself, and our Lord Jesus Christ, direct our way to you.  </w:t>
      </w:r>
      <w:bookmarkStart w:id="5" w:name="12"/>
      <w:bookmarkEnd w:id="5"/>
      <w:r w:rsidRPr="0073038A">
        <w:rPr>
          <w:rFonts w:ascii="Times New Roman" w:hAnsi="Times New Roman"/>
          <w:b/>
          <w:i/>
          <w:color w:val="00B050"/>
          <w:sz w:val="24"/>
        </w:rPr>
        <w:t>[12] And may the Lord make you increase and abound in love to one another and to all, just as we </w:t>
      </w:r>
      <w:r w:rsidRPr="0073038A">
        <w:rPr>
          <w:rFonts w:ascii="Times New Roman" w:hAnsi="Times New Roman"/>
          <w:b/>
          <w:i/>
          <w:iCs/>
          <w:color w:val="00B050"/>
          <w:sz w:val="24"/>
        </w:rPr>
        <w:t>do</w:t>
      </w:r>
      <w:r w:rsidRPr="0073038A">
        <w:rPr>
          <w:rFonts w:ascii="Times New Roman" w:hAnsi="Times New Roman"/>
          <w:b/>
          <w:i/>
          <w:color w:val="00B050"/>
          <w:sz w:val="24"/>
        </w:rPr>
        <w:t xml:space="preserve"> to you,  </w:t>
      </w:r>
    </w:p>
    <w:p w14:paraId="5A4A12CF" w14:textId="77777777" w:rsidR="0073038A" w:rsidRDefault="0073038A" w:rsidP="0073038A">
      <w:pPr>
        <w:spacing w:after="120"/>
        <w:jc w:val="both"/>
        <w:rPr>
          <w:rFonts w:cs="Tahoma"/>
          <w:color w:val="000000"/>
          <w:sz w:val="24"/>
        </w:rPr>
      </w:pPr>
      <w:r w:rsidRPr="0073038A">
        <w:rPr>
          <w:rFonts w:cs="Tahoma"/>
          <w:color w:val="000000"/>
          <w:sz w:val="24"/>
        </w:rPr>
        <w:t xml:space="preserve">First Thessalonians 3:12 uses these words to describe the gift of God’s love to us when Paul the Apostle writes that we should “increase (or excel) and abound (or overflow).” </w:t>
      </w:r>
    </w:p>
    <w:p w14:paraId="3985F554" w14:textId="7F863271" w:rsidR="0073038A" w:rsidRPr="0073038A" w:rsidRDefault="0073038A" w:rsidP="0073038A">
      <w:pPr>
        <w:spacing w:after="120"/>
        <w:jc w:val="both"/>
        <w:rPr>
          <w:rFonts w:cs="Tahoma"/>
          <w:color w:val="00B050"/>
          <w:sz w:val="24"/>
        </w:rPr>
      </w:pPr>
      <w:r w:rsidRPr="0073038A">
        <w:rPr>
          <w:rFonts w:cs="Tahoma"/>
          <w:color w:val="000000"/>
          <w:sz w:val="24"/>
        </w:rPr>
        <w:t>By using both words together, Paul pretty much doubles the power of these words, emphatically stating the boundless nature of God’s love. Philippians 1:9 confirms this idea when Paul prays that the love God has given the Philippian Christians will “abound still more and more.”</w:t>
      </w:r>
      <w:r w:rsidRPr="0073038A">
        <w:rPr>
          <w:rFonts w:ascii="Times New Roman" w:hAnsi="Times New Roman"/>
          <w:b/>
          <w:bCs/>
          <w:i/>
          <w:color w:val="00B050"/>
          <w:sz w:val="24"/>
        </w:rPr>
        <w:t xml:space="preserve"> [Philippians 1:9-10] </w:t>
      </w:r>
      <w:bookmarkStart w:id="6" w:name="10"/>
      <w:bookmarkEnd w:id="6"/>
      <w:r w:rsidRPr="0073038A">
        <w:rPr>
          <w:rFonts w:ascii="Times New Roman" w:hAnsi="Times New Roman"/>
          <w:b/>
          <w:i/>
          <w:color w:val="00B050"/>
          <w:sz w:val="24"/>
        </w:rPr>
        <w:t xml:space="preserve">And this I pray, that your love may abound still more and more in knowledge and all </w:t>
      </w:r>
      <w:proofErr w:type="gramStart"/>
      <w:r w:rsidRPr="0073038A">
        <w:rPr>
          <w:rFonts w:ascii="Times New Roman" w:hAnsi="Times New Roman"/>
          <w:b/>
          <w:i/>
          <w:color w:val="00B050"/>
          <w:sz w:val="24"/>
        </w:rPr>
        <w:t xml:space="preserve">discernment,  </w:t>
      </w:r>
      <w:bookmarkStart w:id="7" w:name="11"/>
      <w:bookmarkEnd w:id="7"/>
      <w:r w:rsidRPr="0073038A">
        <w:rPr>
          <w:rFonts w:ascii="Times New Roman" w:hAnsi="Times New Roman"/>
          <w:b/>
          <w:i/>
          <w:color w:val="00B050"/>
          <w:sz w:val="24"/>
        </w:rPr>
        <w:t>[</w:t>
      </w:r>
      <w:proofErr w:type="gramEnd"/>
      <w:r w:rsidRPr="0073038A">
        <w:rPr>
          <w:rFonts w:ascii="Times New Roman" w:hAnsi="Times New Roman"/>
          <w:b/>
          <w:i/>
          <w:color w:val="00B050"/>
          <w:sz w:val="24"/>
          <w:vertAlign w:val="superscript"/>
        </w:rPr>
        <w:t xml:space="preserve">10] </w:t>
      </w:r>
      <w:r w:rsidRPr="0073038A">
        <w:rPr>
          <w:rFonts w:ascii="Times New Roman" w:hAnsi="Times New Roman"/>
          <w:b/>
          <w:i/>
          <w:color w:val="00B050"/>
          <w:sz w:val="24"/>
        </w:rPr>
        <w:t>that you may approve the things that are excellent, that you may be sincere and without offense till the day of Christ,</w:t>
      </w:r>
      <w:r w:rsidRPr="0073038A">
        <w:rPr>
          <w:rFonts w:cs="Arial"/>
          <w:color w:val="00B050"/>
        </w:rPr>
        <w:t> </w:t>
      </w:r>
    </w:p>
    <w:p w14:paraId="63216178" w14:textId="77777777" w:rsidR="0073038A" w:rsidRPr="0073038A" w:rsidRDefault="0073038A" w:rsidP="0073038A">
      <w:pPr>
        <w:spacing w:after="120"/>
        <w:jc w:val="both"/>
        <w:rPr>
          <w:rFonts w:cs="Tahoma"/>
          <w:color w:val="000000"/>
          <w:sz w:val="24"/>
        </w:rPr>
      </w:pPr>
      <w:r w:rsidRPr="0073038A">
        <w:rPr>
          <w:rFonts w:cs="Tahoma"/>
          <w:color w:val="000000"/>
          <w:sz w:val="24"/>
        </w:rPr>
        <w:t>The love God gives us is the agape love … that which is unconquerable benevolence and invincible good will. God’s love for us is given in a measure exceeding our needs, over a time comparable to eternity itself, with an ability to equip believers with everything in God’s blessing. And why should anyone expect anything less? Our God is eternal in His vision with no limits of time and space to bind Him, all-powerful and all-knowing. Having given this love, God has expectations and plans for its use. And we who claim to be His believing disciples are obligated to work towards satisfying those expectations and plans.</w:t>
      </w:r>
    </w:p>
    <w:p w14:paraId="12A51D27" w14:textId="77777777" w:rsidR="0073038A" w:rsidRPr="0073038A" w:rsidRDefault="0073038A" w:rsidP="0073038A">
      <w:pPr>
        <w:spacing w:after="120"/>
        <w:jc w:val="both"/>
        <w:rPr>
          <w:rFonts w:cs="Tahoma"/>
          <w:color w:val="000000"/>
          <w:sz w:val="24"/>
        </w:rPr>
      </w:pPr>
      <w:r w:rsidRPr="0073038A">
        <w:rPr>
          <w:rFonts w:cs="Tahoma"/>
          <w:color w:val="000000"/>
          <w:sz w:val="24"/>
        </w:rPr>
        <w:t>In a future article, we will look in First Thessalonians 3 and Philippians 1 for some of God’s instructions on how we should utilize the superabundance of love that God has given us. Until then, think of some things that you can do for God and your Christian family, knowing that you have a “perpetual flood” of God’s love.</w:t>
      </w:r>
    </w:p>
    <w:p w14:paraId="6A851C91" w14:textId="0D8F5531" w:rsidR="0073038A" w:rsidRPr="0073038A" w:rsidRDefault="0073038A" w:rsidP="0073038A">
      <w:pPr>
        <w:autoSpaceDE w:val="0"/>
        <w:autoSpaceDN w:val="0"/>
        <w:adjustRightInd w:val="0"/>
        <w:jc w:val="both"/>
        <w:rPr>
          <w:rFonts w:ascii="Denmark" w:hAnsi="Denmark"/>
          <w:b/>
          <w:i/>
          <w:iCs/>
          <w:color w:val="3366FF"/>
          <w:u w:val="single"/>
        </w:rPr>
      </w:pPr>
      <w:r w:rsidRPr="0073038A">
        <w:rPr>
          <w:noProof/>
        </w:rPr>
        <w:drawing>
          <wp:anchor distT="0" distB="0" distL="114300" distR="114300" simplePos="0" relativeHeight="251659264" behindDoc="1" locked="0" layoutInCell="1" allowOverlap="1" wp14:anchorId="6AC389AA" wp14:editId="0C7DCC0D">
            <wp:simplePos x="0" y="0"/>
            <wp:positionH relativeFrom="column">
              <wp:posOffset>2666365</wp:posOffset>
            </wp:positionH>
            <wp:positionV relativeFrom="paragraph">
              <wp:posOffset>0</wp:posOffset>
            </wp:positionV>
            <wp:extent cx="1552575" cy="1599565"/>
            <wp:effectExtent l="0" t="0" r="9525" b="635"/>
            <wp:wrapTight wrapText="bothSides">
              <wp:wrapPolygon edited="0">
                <wp:start x="0" y="0"/>
                <wp:lineTo x="0" y="21351"/>
                <wp:lineTo x="21467" y="21351"/>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38A">
        <w:rPr>
          <w:rFonts w:ascii="Denmark" w:hAnsi="Denmark"/>
          <w:b/>
          <w:i/>
          <w:iCs/>
          <w:color w:val="3366FF"/>
          <w:u w:val="single"/>
        </w:rPr>
        <w:t>Transformers</w:t>
      </w:r>
    </w:p>
    <w:p w14:paraId="0FA5D067" w14:textId="775A47EA" w:rsidR="0073038A" w:rsidRPr="0073038A" w:rsidRDefault="0073038A" w:rsidP="0073038A">
      <w:pPr>
        <w:spacing w:after="120"/>
        <w:rPr>
          <w:rFonts w:cs="Arial"/>
          <w:b/>
          <w:sz w:val="18"/>
        </w:rPr>
      </w:pPr>
      <w:r w:rsidRPr="0073038A">
        <w:rPr>
          <w:rFonts w:cs="Arial"/>
          <w:b/>
          <w:sz w:val="18"/>
        </w:rPr>
        <w:t>By Al Diestelkamp</w:t>
      </w:r>
    </w:p>
    <w:p w14:paraId="6738BE35" w14:textId="65FF488E" w:rsidR="0073038A" w:rsidRPr="0073038A" w:rsidRDefault="0073038A" w:rsidP="0073038A">
      <w:pPr>
        <w:spacing w:after="120"/>
        <w:jc w:val="both"/>
        <w:rPr>
          <w:rFonts w:cs="Arial"/>
          <w:sz w:val="22"/>
        </w:rPr>
      </w:pPr>
      <w:r w:rsidRPr="0073038A">
        <w:rPr>
          <w:rFonts w:cs="Arial"/>
          <w:sz w:val="22"/>
        </w:rPr>
        <w:t xml:space="preserve">If you haven't seen the movie </w:t>
      </w:r>
      <w:r w:rsidRPr="0073038A">
        <w:rPr>
          <w:rFonts w:cs="Arial"/>
          <w:i/>
          <w:iCs/>
          <w:sz w:val="22"/>
        </w:rPr>
        <w:t>Transformers</w:t>
      </w:r>
      <w:r w:rsidRPr="0073038A">
        <w:rPr>
          <w:rFonts w:cs="Arial"/>
          <w:sz w:val="22"/>
        </w:rPr>
        <w:t xml:space="preserve">, you've probably seen the commercials for it, and if you've been around </w:t>
      </w:r>
      <w:proofErr w:type="gramStart"/>
      <w:r w:rsidRPr="0073038A">
        <w:rPr>
          <w:rFonts w:cs="Arial"/>
          <w:sz w:val="22"/>
        </w:rPr>
        <w:t>children</w:t>
      </w:r>
      <w:proofErr w:type="gramEnd"/>
      <w:r w:rsidRPr="0073038A">
        <w:rPr>
          <w:rFonts w:cs="Arial"/>
          <w:sz w:val="22"/>
        </w:rPr>
        <w:t xml:space="preserve"> you've likely been introduced to the toys that inspired the movie. What appears to be one thing, when manipulated turns into something completely different.</w:t>
      </w:r>
    </w:p>
    <w:p w14:paraId="06E5D957" w14:textId="77777777" w:rsidR="0073038A" w:rsidRPr="0073038A" w:rsidRDefault="0073038A" w:rsidP="0073038A">
      <w:pPr>
        <w:spacing w:after="120"/>
        <w:jc w:val="both"/>
        <w:rPr>
          <w:rFonts w:cs="Arial"/>
          <w:sz w:val="22"/>
        </w:rPr>
      </w:pPr>
      <w:r w:rsidRPr="0073038A">
        <w:rPr>
          <w:rFonts w:cs="Arial"/>
          <w:sz w:val="22"/>
        </w:rPr>
        <w:t>The apostle Paul, in writing to the Christians in Rome urged them to "</w:t>
      </w:r>
      <w:r w:rsidRPr="0073038A">
        <w:rPr>
          <w:rFonts w:ascii="Times New Roman" w:hAnsi="Times New Roman"/>
          <w:b/>
          <w:i/>
          <w:color w:val="00B050"/>
          <w:sz w:val="24"/>
        </w:rPr>
        <w:t>be transformed by the renewing of your mind" (Romans 12:2).</w:t>
      </w:r>
      <w:r w:rsidRPr="0073038A">
        <w:rPr>
          <w:rFonts w:cs="Arial"/>
          <w:sz w:val="22"/>
        </w:rPr>
        <w:t xml:space="preserve"> So, in one sense we should all be transformers.</w:t>
      </w:r>
    </w:p>
    <w:p w14:paraId="3ACF892A" w14:textId="4149FE63" w:rsidR="0073038A" w:rsidRPr="0073038A" w:rsidRDefault="0073038A" w:rsidP="0073038A">
      <w:pPr>
        <w:spacing w:after="120"/>
        <w:jc w:val="both"/>
        <w:rPr>
          <w:rFonts w:cs="Arial"/>
          <w:sz w:val="22"/>
        </w:rPr>
      </w:pPr>
      <w:r w:rsidRPr="0073038A">
        <w:rPr>
          <w:rFonts w:cs="Arial"/>
          <w:sz w:val="22"/>
        </w:rPr>
        <w:t>However, a Christian must be quite different from the toy, which is able to be changed back to its original form at the whim of the child in whose hands it is found. The Christian, after being transformed must remain a "new creation" (2 Corinthians 5:17)</w:t>
      </w:r>
      <w:r>
        <w:rPr>
          <w:rFonts w:cs="Arial"/>
          <w:sz w:val="22"/>
        </w:rPr>
        <w:t xml:space="preserve"> </w:t>
      </w:r>
      <w:r w:rsidRPr="0073038A">
        <w:rPr>
          <w:rFonts w:cs="Arial"/>
          <w:sz w:val="22"/>
        </w:rPr>
        <w:t>--a "new man" (Ephesians 4:17-24), not allowing the world to manipulate him back into his former self.</w:t>
      </w:r>
    </w:p>
    <w:p w14:paraId="46CDF0B1" w14:textId="77777777" w:rsidR="0073038A" w:rsidRPr="0073038A" w:rsidRDefault="0073038A" w:rsidP="0073038A">
      <w:pPr>
        <w:spacing w:after="120"/>
        <w:jc w:val="both"/>
        <w:rPr>
          <w:rFonts w:cs="Arial"/>
          <w:sz w:val="22"/>
        </w:rPr>
      </w:pPr>
      <w:r w:rsidRPr="0073038A">
        <w:rPr>
          <w:rFonts w:cs="Arial"/>
          <w:sz w:val="22"/>
        </w:rPr>
        <w:t>The church member (I wouldn't call him a Christian) who appears to be spiritual and righteous on Sunday, but is worldly during the week, or in different surroundings, has become a transformer of the worst kind--a hypocrite.</w:t>
      </w:r>
    </w:p>
    <w:p w14:paraId="32DD5E2B" w14:textId="17D00ABC" w:rsidR="0073038A" w:rsidRDefault="0073038A" w:rsidP="004E6270">
      <w:pPr>
        <w:jc w:val="both"/>
        <w:rPr>
          <w:rFonts w:eastAsia="Calibri" w:cs="Arial"/>
          <w:sz w:val="22"/>
          <w:szCs w:val="24"/>
        </w:rPr>
      </w:pPr>
      <w:r>
        <w:rPr>
          <w:rFonts w:cs="Arial"/>
          <w:noProof/>
          <w:sz w:val="24"/>
        </w:rPr>
        <w:drawing>
          <wp:inline distT="0" distB="0" distL="0" distR="0" wp14:anchorId="14325546" wp14:editId="3FA77F6B">
            <wp:extent cx="41910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247775"/>
                    </a:xfrm>
                    <a:prstGeom prst="rect">
                      <a:avLst/>
                    </a:prstGeom>
                    <a:noFill/>
                    <a:ln>
                      <a:noFill/>
                    </a:ln>
                  </pic:spPr>
                </pic:pic>
              </a:graphicData>
            </a:graphic>
          </wp:inline>
        </w:drawing>
      </w:r>
    </w:p>
    <w:p w14:paraId="1FA42C9B" w14:textId="77777777" w:rsidR="0073038A" w:rsidRDefault="0073038A" w:rsidP="004E6270">
      <w:pPr>
        <w:jc w:val="both"/>
        <w:rPr>
          <w:rFonts w:eastAsia="Calibri" w:cs="Arial"/>
          <w:sz w:val="22"/>
          <w:szCs w:val="24"/>
        </w:rPr>
      </w:pPr>
    </w:p>
    <w:p w14:paraId="32461E3C" w14:textId="1473A067" w:rsidR="004E6270" w:rsidRPr="004E6270" w:rsidRDefault="004E6270" w:rsidP="004E6270">
      <w:pPr>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702A7C2" w14:textId="77777777" w:rsidR="004E6270" w:rsidRPr="004E6270" w:rsidRDefault="004E6270" w:rsidP="004E6270">
      <w:pPr>
        <w:spacing w:after="60"/>
        <w:jc w:val="both"/>
        <w:rPr>
          <w:rFonts w:cs="Arial"/>
          <w:b/>
          <w:color w:val="000000"/>
          <w:sz w:val="20"/>
          <w:szCs w:val="24"/>
        </w:rPr>
      </w:pPr>
      <w:r w:rsidRPr="004E6270">
        <w:rPr>
          <w:rFonts w:cs="Arial"/>
          <w:b/>
          <w:color w:val="000000"/>
          <w:sz w:val="20"/>
          <w:szCs w:val="24"/>
        </w:rPr>
        <w:t>Answers from page 1</w:t>
      </w:r>
    </w:p>
    <w:p w14:paraId="4BEA8DA6" w14:textId="2F512328" w:rsidR="004E6270" w:rsidRPr="004E6270" w:rsidRDefault="004E6270" w:rsidP="004E6270">
      <w:pPr>
        <w:jc w:val="both"/>
        <w:rPr>
          <w:rFonts w:cs="Arial"/>
          <w:sz w:val="20"/>
          <w:szCs w:val="24"/>
        </w:rPr>
      </w:pPr>
      <w:r w:rsidRPr="004E6270">
        <w:rPr>
          <w:rFonts w:cs="Arial"/>
          <w:sz w:val="20"/>
          <w:szCs w:val="24"/>
        </w:rPr>
        <w:t xml:space="preserve">1. </w:t>
      </w:r>
      <w:r w:rsidR="007642DC">
        <w:rPr>
          <w:rFonts w:cs="Arial"/>
          <w:sz w:val="20"/>
          <w:szCs w:val="24"/>
        </w:rPr>
        <w:t xml:space="preserve">Joash [or </w:t>
      </w:r>
      <w:proofErr w:type="spellStart"/>
      <w:r w:rsidR="007642DC">
        <w:rPr>
          <w:rFonts w:cs="Arial"/>
          <w:sz w:val="20"/>
          <w:szCs w:val="24"/>
        </w:rPr>
        <w:t>Jehoida</w:t>
      </w:r>
      <w:proofErr w:type="spellEnd"/>
      <w:r w:rsidR="007642DC">
        <w:rPr>
          <w:rFonts w:cs="Arial"/>
          <w:sz w:val="20"/>
          <w:szCs w:val="24"/>
        </w:rPr>
        <w:t xml:space="preserve">] was seven yrs. old </w:t>
      </w:r>
      <w:r w:rsidRPr="004E6270">
        <w:rPr>
          <w:rFonts w:cs="Arial"/>
          <w:sz w:val="20"/>
          <w:szCs w:val="24"/>
        </w:rPr>
        <w:t>[</w:t>
      </w:r>
      <w:r w:rsidR="007642DC">
        <w:rPr>
          <w:rFonts w:cs="Arial"/>
          <w:sz w:val="20"/>
          <w:szCs w:val="24"/>
        </w:rPr>
        <w:t>2 Chronicles 24:1</w:t>
      </w:r>
      <w:r w:rsidRPr="004E6270">
        <w:rPr>
          <w:rFonts w:cs="Arial"/>
          <w:sz w:val="20"/>
          <w:szCs w:val="24"/>
        </w:rPr>
        <w:t>]</w:t>
      </w:r>
    </w:p>
    <w:p w14:paraId="004900C9" w14:textId="31C31B8B" w:rsidR="004E6270" w:rsidRPr="004E6270" w:rsidRDefault="004E6270" w:rsidP="004E6270">
      <w:pPr>
        <w:jc w:val="both"/>
        <w:rPr>
          <w:rFonts w:cs="Arial"/>
          <w:sz w:val="20"/>
          <w:szCs w:val="24"/>
        </w:rPr>
      </w:pPr>
      <w:r w:rsidRPr="004E6270">
        <w:rPr>
          <w:rFonts w:cs="Arial"/>
          <w:sz w:val="20"/>
          <w:szCs w:val="24"/>
        </w:rPr>
        <w:t xml:space="preserve">2. </w:t>
      </w:r>
      <w:r w:rsidR="007642DC">
        <w:rPr>
          <w:rFonts w:cs="Arial"/>
          <w:sz w:val="20"/>
          <w:szCs w:val="24"/>
        </w:rPr>
        <w:t xml:space="preserve">One million men by Zerah the Ethiopian against Asa </w:t>
      </w:r>
      <w:r w:rsidRPr="004E6270">
        <w:rPr>
          <w:rFonts w:cs="Arial"/>
          <w:sz w:val="20"/>
          <w:szCs w:val="24"/>
        </w:rPr>
        <w:t>[2</w:t>
      </w:r>
      <w:r w:rsidR="007642DC">
        <w:rPr>
          <w:rFonts w:cs="Arial"/>
          <w:sz w:val="20"/>
          <w:szCs w:val="24"/>
        </w:rPr>
        <w:t xml:space="preserve"> Chronicles </w:t>
      </w:r>
      <w:r w:rsidRPr="004E6270">
        <w:rPr>
          <w:rFonts w:cs="Arial"/>
          <w:sz w:val="20"/>
          <w:szCs w:val="24"/>
        </w:rPr>
        <w:t>1</w:t>
      </w:r>
      <w:r w:rsidR="007642DC">
        <w:rPr>
          <w:rFonts w:cs="Arial"/>
          <w:sz w:val="20"/>
          <w:szCs w:val="24"/>
        </w:rPr>
        <w:t>4:9</w:t>
      </w:r>
      <w:r w:rsidRPr="004E6270">
        <w:rPr>
          <w:rFonts w:cs="Arial"/>
          <w:sz w:val="20"/>
          <w:szCs w:val="24"/>
        </w:rPr>
        <w:t>]</w:t>
      </w:r>
    </w:p>
    <w:p w14:paraId="0BAFCC94" w14:textId="6A244A14" w:rsidR="004E6270" w:rsidRPr="004E6270" w:rsidRDefault="004E6270" w:rsidP="004E6270">
      <w:pPr>
        <w:jc w:val="both"/>
        <w:rPr>
          <w:rFonts w:cs="Arial"/>
          <w:sz w:val="20"/>
          <w:szCs w:val="24"/>
        </w:rPr>
      </w:pPr>
      <w:r w:rsidRPr="004E6270">
        <w:rPr>
          <w:rFonts w:cs="Arial"/>
          <w:sz w:val="20"/>
          <w:szCs w:val="24"/>
        </w:rPr>
        <w:t xml:space="preserve">3. </w:t>
      </w:r>
      <w:r w:rsidR="007642DC">
        <w:rPr>
          <w:rFonts w:cs="Arial"/>
          <w:sz w:val="20"/>
          <w:szCs w:val="24"/>
        </w:rPr>
        <w:t xml:space="preserve">Manasseh, ruled for 55 </w:t>
      </w:r>
      <w:proofErr w:type="gramStart"/>
      <w:r w:rsidR="007642DC">
        <w:rPr>
          <w:rFonts w:cs="Arial"/>
          <w:sz w:val="20"/>
          <w:szCs w:val="24"/>
        </w:rPr>
        <w:t xml:space="preserve">years </w:t>
      </w:r>
      <w:r w:rsidRPr="004E6270">
        <w:rPr>
          <w:rFonts w:cs="Arial"/>
          <w:sz w:val="20"/>
          <w:szCs w:val="24"/>
        </w:rPr>
        <w:t xml:space="preserve"> [</w:t>
      </w:r>
      <w:proofErr w:type="gramEnd"/>
      <w:r w:rsidR="007642DC">
        <w:rPr>
          <w:rFonts w:cs="Arial"/>
          <w:sz w:val="20"/>
          <w:szCs w:val="24"/>
        </w:rPr>
        <w:t xml:space="preserve">2 Kings </w:t>
      </w:r>
      <w:r w:rsidRPr="004E6270">
        <w:rPr>
          <w:rFonts w:cs="Arial"/>
          <w:sz w:val="20"/>
          <w:szCs w:val="24"/>
        </w:rPr>
        <w:t>2</w:t>
      </w:r>
      <w:r w:rsidR="007642DC">
        <w:rPr>
          <w:rFonts w:cs="Arial"/>
          <w:sz w:val="20"/>
          <w:szCs w:val="24"/>
        </w:rPr>
        <w:t>1:1</w:t>
      </w:r>
      <w:r w:rsidRPr="004E6270">
        <w:rPr>
          <w:rFonts w:cs="Arial"/>
          <w:sz w:val="20"/>
          <w:szCs w:val="24"/>
        </w:rPr>
        <w:t>]</w:t>
      </w:r>
    </w:p>
    <w:p w14:paraId="72480E06" w14:textId="15D72673" w:rsidR="004E6270" w:rsidRPr="004E6270" w:rsidRDefault="004E6270" w:rsidP="004E6270">
      <w:pPr>
        <w:jc w:val="both"/>
        <w:rPr>
          <w:rFonts w:cs="Arial"/>
          <w:sz w:val="20"/>
          <w:szCs w:val="24"/>
        </w:rPr>
      </w:pPr>
      <w:r w:rsidRPr="004E6270">
        <w:rPr>
          <w:rFonts w:cs="Arial"/>
          <w:sz w:val="20"/>
          <w:szCs w:val="24"/>
        </w:rPr>
        <w:t xml:space="preserve">4. </w:t>
      </w:r>
      <w:proofErr w:type="spellStart"/>
      <w:r w:rsidR="007642DC">
        <w:rPr>
          <w:rFonts w:cs="Arial"/>
          <w:sz w:val="20"/>
          <w:szCs w:val="24"/>
        </w:rPr>
        <w:t>Zimri</w:t>
      </w:r>
      <w:proofErr w:type="spellEnd"/>
      <w:r w:rsidR="007642DC">
        <w:rPr>
          <w:rFonts w:cs="Arial"/>
          <w:sz w:val="20"/>
          <w:szCs w:val="24"/>
        </w:rPr>
        <w:t xml:space="preserve"> ruled only 7 days </w:t>
      </w:r>
      <w:r w:rsidRPr="004E6270">
        <w:rPr>
          <w:rFonts w:cs="Arial"/>
          <w:sz w:val="20"/>
          <w:szCs w:val="24"/>
        </w:rPr>
        <w:t>[</w:t>
      </w:r>
      <w:r w:rsidR="007642DC">
        <w:rPr>
          <w:rFonts w:cs="Arial"/>
          <w:sz w:val="20"/>
          <w:szCs w:val="24"/>
        </w:rPr>
        <w:t>1 King</w:t>
      </w:r>
      <w:r w:rsidRPr="004E6270">
        <w:rPr>
          <w:rFonts w:cs="Arial"/>
          <w:sz w:val="20"/>
          <w:szCs w:val="24"/>
        </w:rPr>
        <w:t>s 16:1</w:t>
      </w:r>
      <w:r w:rsidR="007642DC">
        <w:rPr>
          <w:rFonts w:cs="Arial"/>
          <w:sz w:val="20"/>
          <w:szCs w:val="24"/>
        </w:rPr>
        <w:t>5</w:t>
      </w:r>
      <w:r w:rsidRPr="004E6270">
        <w:rPr>
          <w:rFonts w:cs="Arial"/>
          <w:sz w:val="20"/>
          <w:szCs w:val="24"/>
        </w:rPr>
        <w:t xml:space="preserve">] </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30D"/>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1BB7"/>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6435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2021-07-04T03:35:00Z</cp:lastPrinted>
  <dcterms:created xsi:type="dcterms:W3CDTF">2021-09-04T02:31:00Z</dcterms:created>
  <dcterms:modified xsi:type="dcterms:W3CDTF">2021-09-04T04:06:00Z</dcterms:modified>
</cp:coreProperties>
</file>