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7F4E9B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977D4">
        <w:rPr>
          <w:rFonts w:cs="Arial"/>
          <w:b/>
          <w:bCs/>
          <w:sz w:val="22"/>
          <w:u w:val="single"/>
        </w:rPr>
        <w:t>October</w:t>
      </w:r>
      <w:r w:rsidR="00106BE2">
        <w:rPr>
          <w:rFonts w:cs="Arial"/>
          <w:b/>
          <w:bCs/>
          <w:sz w:val="22"/>
          <w:u w:val="single"/>
        </w:rPr>
        <w:t xml:space="preserve"> </w:t>
      </w:r>
      <w:r w:rsidR="00B10A9A">
        <w:rPr>
          <w:rFonts w:cs="Arial"/>
          <w:b/>
          <w:bCs/>
          <w:sz w:val="22"/>
          <w:u w:val="single"/>
        </w:rPr>
        <w:t>1</w:t>
      </w:r>
      <w:r w:rsidR="00B93F2D">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5476E88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D1C63">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F4B608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2D1C63">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2D1C63">
        <w:rPr>
          <w:rFonts w:cs="Arial"/>
          <w:sz w:val="20"/>
        </w:rPr>
        <w:t>Cliff Davis</w:t>
      </w:r>
      <w:r w:rsidR="00EC796A">
        <w:rPr>
          <w:rFonts w:cs="Arial"/>
          <w:sz w:val="20"/>
        </w:rPr>
        <w:tab/>
      </w:r>
    </w:p>
    <w:p w14:paraId="47757476" w14:textId="079715B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D1C63">
        <w:rPr>
          <w:rFonts w:cs="Arial"/>
          <w:sz w:val="20"/>
        </w:rPr>
        <w:t>Curran LaChappelle</w:t>
      </w:r>
      <w:r w:rsidR="0051403C">
        <w:rPr>
          <w:rFonts w:cs="Arial"/>
          <w:sz w:val="20"/>
        </w:rPr>
        <w:tab/>
      </w:r>
      <w:r>
        <w:rPr>
          <w:rFonts w:cs="Arial"/>
          <w:b/>
          <w:bCs/>
          <w:sz w:val="20"/>
        </w:rPr>
        <w:t>Song Leader-</w:t>
      </w:r>
      <w:r w:rsidR="00372229">
        <w:rPr>
          <w:rFonts w:cs="Arial"/>
          <w:b/>
          <w:bCs/>
          <w:sz w:val="20"/>
        </w:rPr>
        <w:t xml:space="preserve"> </w:t>
      </w:r>
      <w:r w:rsidR="002D1C63">
        <w:rPr>
          <w:rFonts w:cs="Arial"/>
          <w:sz w:val="20"/>
        </w:rPr>
        <w:t>Jaso</w:t>
      </w:r>
      <w:r w:rsidR="00BC2297" w:rsidRPr="00BC2297">
        <w:rPr>
          <w:rFonts w:cs="Arial"/>
          <w:sz w:val="20"/>
        </w:rPr>
        <w:t>n</w:t>
      </w:r>
      <w:r w:rsidR="00BC2297" w:rsidRPr="00BC2297">
        <w:rPr>
          <w:rFonts w:cs="Arial"/>
          <w:sz w:val="18"/>
          <w:szCs w:val="18"/>
        </w:rPr>
        <w:t xml:space="preserve"> LaChappell</w:t>
      </w:r>
      <w:r w:rsidR="00BC2297">
        <w:rPr>
          <w:rFonts w:cs="Arial"/>
          <w:sz w:val="18"/>
          <w:szCs w:val="18"/>
        </w:rPr>
        <w:t>e</w:t>
      </w:r>
    </w:p>
    <w:p w14:paraId="2DB82436" w14:textId="77637CA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2D1C63">
        <w:rPr>
          <w:rFonts w:cs="Arial"/>
          <w:sz w:val="20"/>
        </w:rPr>
        <w:t>Mark Tally</w:t>
      </w:r>
      <w:r w:rsidR="0051403C">
        <w:rPr>
          <w:rFonts w:cs="Arial"/>
          <w:sz w:val="20"/>
        </w:rPr>
        <w:tab/>
      </w:r>
      <w:r w:rsidR="0041007C">
        <w:rPr>
          <w:rFonts w:cs="Arial"/>
          <w:sz w:val="20"/>
        </w:rPr>
        <w:tab/>
      </w:r>
      <w:r w:rsidR="004A131B">
        <w:rPr>
          <w:rFonts w:cs="Arial"/>
          <w:b/>
          <w:bCs/>
          <w:sz w:val="20"/>
        </w:rPr>
        <w:t xml:space="preserve">Comments – </w:t>
      </w:r>
      <w:r w:rsidR="002D1C63">
        <w:rPr>
          <w:rFonts w:cs="Arial"/>
          <w:sz w:val="20"/>
        </w:rPr>
        <w:t>Ben Wofford</w:t>
      </w:r>
    </w:p>
    <w:p w14:paraId="5D1758BB" w14:textId="1D54828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2D1C63">
        <w:rPr>
          <w:rFonts w:cs="Arial"/>
          <w:sz w:val="20"/>
        </w:rPr>
        <w:t>Andy Fuller</w:t>
      </w:r>
      <w:r w:rsidR="002D1C63">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2D1C63">
        <w:rPr>
          <w:rFonts w:cs="Arial"/>
          <w:sz w:val="20"/>
        </w:rPr>
        <w:t>Phillip Dorn</w:t>
      </w:r>
    </w:p>
    <w:p w14:paraId="63B3F67E" w14:textId="168FF9A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2D1C63">
        <w:rPr>
          <w:rFonts w:cs="Arial"/>
          <w:bCs/>
          <w:sz w:val="20"/>
        </w:rPr>
        <w:t>Jared</w:t>
      </w:r>
      <w:r w:rsidR="00BC2297">
        <w:rPr>
          <w:rFonts w:cs="Arial"/>
          <w:bCs/>
          <w:sz w:val="20"/>
        </w:rPr>
        <w:t xml:space="preserve"> Davis</w:t>
      </w:r>
    </w:p>
    <w:p w14:paraId="0A043171" w14:textId="49D8E5B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D</w:t>
      </w:r>
      <w:r w:rsidR="00BC2297">
        <w:rPr>
          <w:rFonts w:cs="Arial"/>
          <w:sz w:val="20"/>
        </w:rPr>
        <w:t>ean Shacklock</w:t>
      </w:r>
    </w:p>
    <w:p w14:paraId="5DE98494" w14:textId="0D4E4CD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D1C63">
        <w:rPr>
          <w:rFonts w:cs="Arial"/>
          <w:sz w:val="20"/>
        </w:rPr>
        <w:t>Connor LaChappelle</w:t>
      </w:r>
    </w:p>
    <w:p w14:paraId="62901B5F" w14:textId="691C3E3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D1C63">
        <w:rPr>
          <w:rFonts w:cs="Arial"/>
          <w:sz w:val="20"/>
        </w:rPr>
        <w:t>Ben Wofford</w:t>
      </w:r>
      <w:r w:rsidR="002D1C63">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BC2297">
        <w:rPr>
          <w:rFonts w:cs="Arial"/>
          <w:sz w:val="20"/>
        </w:rPr>
        <w:t>Josiah Phillips</w:t>
      </w:r>
    </w:p>
    <w:p w14:paraId="5068F0D2" w14:textId="3EC9ACD8" w:rsidR="002D1C63" w:rsidRPr="002D1C63" w:rsidRDefault="001D0560"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szCs w:val="18"/>
        </w:rPr>
      </w:pPr>
      <w:r>
        <w:rPr>
          <w:rFonts w:cs="Arial"/>
          <w:b/>
          <w:bCs/>
          <w:sz w:val="20"/>
        </w:rPr>
        <w:t xml:space="preserve">Closing Prayer- </w:t>
      </w:r>
      <w:r w:rsidR="002D1C63">
        <w:rPr>
          <w:rFonts w:cs="Arial"/>
          <w:sz w:val="20"/>
        </w:rPr>
        <w:t>Phillip Dorn</w:t>
      </w:r>
      <w:r w:rsidR="002D1C63">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2D1C63" w:rsidRPr="002D1C63">
        <w:rPr>
          <w:rFonts w:cs="Arial"/>
          <w:sz w:val="20"/>
        </w:rPr>
        <w:t>C</w:t>
      </w:r>
      <w:r w:rsidR="002D1C63" w:rsidRPr="002D1C63">
        <w:rPr>
          <w:rFonts w:cs="Arial"/>
          <w:sz w:val="18"/>
          <w:szCs w:val="18"/>
        </w:rPr>
        <w:t>onno</w:t>
      </w:r>
      <w:r w:rsidR="002D1C63" w:rsidRPr="002D1C63">
        <w:rPr>
          <w:rFonts w:cs="Arial"/>
          <w:sz w:val="16"/>
          <w:szCs w:val="16"/>
        </w:rPr>
        <w:t>r</w:t>
      </w:r>
      <w:r w:rsidR="002D1C63">
        <w:rPr>
          <w:rFonts w:cs="Arial"/>
          <w:sz w:val="20"/>
        </w:rPr>
        <w:t xml:space="preserve"> L</w:t>
      </w:r>
      <w:r w:rsidR="002D1C63">
        <w:rPr>
          <w:rFonts w:cs="Arial"/>
          <w:sz w:val="18"/>
          <w:szCs w:val="18"/>
        </w:rPr>
        <w:t>aC</w:t>
      </w:r>
      <w:r w:rsidR="002D1C63" w:rsidRPr="002D1C63">
        <w:rPr>
          <w:rFonts w:cs="Arial"/>
          <w:sz w:val="16"/>
          <w:szCs w:val="16"/>
        </w:rPr>
        <w:t>happelle</w:t>
      </w:r>
    </w:p>
    <w:p w14:paraId="69E6EA36" w14:textId="22EB09CF" w:rsidR="00BA4A34" w:rsidRDefault="002D1C63"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u w:val="single"/>
        </w:rPr>
      </w:pPr>
      <w:r>
        <w:rPr>
          <w:rFonts w:cs="Arial"/>
          <w:b/>
          <w:bCs/>
          <w:sz w:val="20"/>
          <w:u w:val="single"/>
        </w:rPr>
        <w:t>Wedn</w:t>
      </w:r>
      <w:r w:rsidR="001D0560">
        <w:rPr>
          <w:rFonts w:cs="Arial"/>
          <w:b/>
          <w:bCs/>
          <w:sz w:val="20"/>
          <w:u w:val="single"/>
        </w:rPr>
        <w:t xml:space="preserve">esday Night – </w:t>
      </w:r>
      <w:r w:rsidR="00D977D4">
        <w:rPr>
          <w:rFonts w:cs="Arial"/>
          <w:b/>
          <w:bCs/>
          <w:sz w:val="20"/>
          <w:u w:val="single"/>
        </w:rPr>
        <w:t>October</w:t>
      </w:r>
      <w:r w:rsidR="002020F2">
        <w:rPr>
          <w:rFonts w:cs="Arial"/>
          <w:b/>
          <w:bCs/>
          <w:sz w:val="20"/>
          <w:u w:val="single"/>
        </w:rPr>
        <w:t xml:space="preserve"> </w:t>
      </w:r>
      <w:r w:rsidR="00B93F2D">
        <w:rPr>
          <w:rFonts w:cs="Arial"/>
          <w:b/>
          <w:bCs/>
          <w:sz w:val="20"/>
          <w:u w:val="single"/>
        </w:rPr>
        <w:t>20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5C47A03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2D1C63">
        <w:rPr>
          <w:rFonts w:cs="Arial"/>
          <w:bCs/>
          <w:sz w:val="20"/>
        </w:rPr>
        <w:t>Phillip Dorn</w:t>
      </w:r>
    </w:p>
    <w:p w14:paraId="4960C9B2" w14:textId="6A4BC36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2D1C63">
        <w:rPr>
          <w:rFonts w:cs="Arial"/>
          <w:sz w:val="20"/>
        </w:rPr>
        <w:t>Buck Phillips</w:t>
      </w:r>
    </w:p>
    <w:p w14:paraId="3AA7B092" w14:textId="53F844A6"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C2297">
        <w:rPr>
          <w:rFonts w:cs="Arial"/>
          <w:bCs/>
          <w:sz w:val="20"/>
        </w:rPr>
        <w:t>C</w:t>
      </w:r>
      <w:r w:rsidR="002D1C63">
        <w:rPr>
          <w:rFonts w:cs="Arial"/>
          <w:bCs/>
          <w:sz w:val="20"/>
        </w:rPr>
        <w:t>urran</w:t>
      </w:r>
      <w:r w:rsidR="00BC2297">
        <w:rPr>
          <w:rFonts w:cs="Arial"/>
          <w:bCs/>
          <w:sz w:val="20"/>
        </w:rPr>
        <w:t xml:space="preserve"> LaChappelle</w:t>
      </w:r>
    </w:p>
    <w:p w14:paraId="5E35CBDF" w14:textId="6B2D92D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2D1C63">
        <w:rPr>
          <w:rFonts w:cs="Arial"/>
          <w:bCs/>
          <w:sz w:val="20"/>
        </w:rPr>
        <w:t>Ben Wofford</w:t>
      </w:r>
    </w:p>
    <w:p w14:paraId="7EA2632E" w14:textId="0E9FD65B" w:rsidR="00A2014D" w:rsidRPr="00633FDC" w:rsidRDefault="00D977D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900578">
        <w:rPr>
          <w:rFonts w:cs="Arial"/>
          <w:b/>
          <w:bCs/>
          <w:sz w:val="20"/>
        </w:rPr>
        <w:t xml:space="preserve"> 2</w:t>
      </w:r>
      <w:r w:rsidR="00D0598C">
        <w:rPr>
          <w:rFonts w:cs="Arial"/>
          <w:b/>
          <w:bCs/>
          <w:sz w:val="20"/>
        </w:rPr>
        <w:t>4</w:t>
      </w:r>
      <w:r w:rsidR="00B20DB4">
        <w:rPr>
          <w:rFonts w:cs="Arial"/>
          <w:b/>
          <w:bCs/>
          <w:sz w:val="20"/>
        </w:rPr>
        <w:t xml:space="preserve"> </w:t>
      </w:r>
      <w:r w:rsidR="00671356">
        <w:rPr>
          <w:rFonts w:cs="Arial"/>
          <w:b/>
          <w:bCs/>
          <w:sz w:val="20"/>
        </w:rPr>
        <w:t>Evening</w:t>
      </w:r>
      <w:r w:rsidR="00B20DB4">
        <w:rPr>
          <w:rFonts w:cs="Arial"/>
          <w:b/>
          <w:bCs/>
          <w:sz w:val="20"/>
        </w:rPr>
        <w:t xml:space="preserve"> Service</w:t>
      </w:r>
      <w:r w:rsidR="00633FDC">
        <w:rPr>
          <w:rFonts w:cs="Arial"/>
          <w:b/>
          <w:bCs/>
          <w:sz w:val="20"/>
        </w:rPr>
        <w:t xml:space="preserve"> – </w:t>
      </w:r>
      <w:r w:rsidR="00D0598C">
        <w:rPr>
          <w:rFonts w:cs="Arial"/>
          <w:sz w:val="20"/>
        </w:rPr>
        <w:t>Jason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01495C" w:rsidR="00BB3FC3" w:rsidRPr="00BB3FC3" w:rsidRDefault="00D977D4"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6504B1A" w:rsidR="00C05B75" w:rsidRPr="008C128C" w:rsidRDefault="00B10A9A" w:rsidP="006A2DB8">
            <w:pPr>
              <w:rPr>
                <w:b/>
                <w:bCs/>
                <w:sz w:val="18"/>
              </w:rPr>
            </w:pPr>
            <w:r>
              <w:rPr>
                <w:b/>
                <w:bCs/>
                <w:sz w:val="18"/>
              </w:rPr>
              <w:t>1</w:t>
            </w:r>
            <w:r w:rsidR="00B93F2D">
              <w:rPr>
                <w:b/>
                <w:bCs/>
                <w:sz w:val="18"/>
              </w:rPr>
              <w:t>7</w:t>
            </w:r>
          </w:p>
        </w:tc>
        <w:tc>
          <w:tcPr>
            <w:tcW w:w="1397" w:type="dxa"/>
            <w:noWrap/>
            <w:vAlign w:val="center"/>
            <w:hideMark/>
          </w:tcPr>
          <w:p w14:paraId="15B4DC27" w14:textId="6920F68B" w:rsidR="00C05B75" w:rsidRPr="00AD39DD" w:rsidRDefault="00B93F2D" w:rsidP="00AD39DD">
            <w:pPr>
              <w:rPr>
                <w:sz w:val="18"/>
              </w:rPr>
            </w:pPr>
            <w:r>
              <w:rPr>
                <w:sz w:val="18"/>
              </w:rPr>
              <w:t>Sammons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3A7E3AC" w:rsidR="00C05B75" w:rsidRPr="008C128C" w:rsidRDefault="00B93F2D" w:rsidP="00011103">
            <w:pPr>
              <w:rPr>
                <w:b/>
                <w:bCs/>
                <w:sz w:val="18"/>
              </w:rPr>
            </w:pPr>
            <w:r>
              <w:rPr>
                <w:b/>
                <w:bCs/>
                <w:sz w:val="18"/>
              </w:rPr>
              <w:t>24</w:t>
            </w:r>
          </w:p>
        </w:tc>
        <w:tc>
          <w:tcPr>
            <w:tcW w:w="1397" w:type="dxa"/>
            <w:noWrap/>
            <w:vAlign w:val="center"/>
            <w:hideMark/>
          </w:tcPr>
          <w:p w14:paraId="1AE44055" w14:textId="098AA87C" w:rsidR="00C05B75" w:rsidRPr="00BB3FC3" w:rsidRDefault="002D1C63"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9AD9B81" w:rsidR="00F53409" w:rsidRDefault="00B93F2D" w:rsidP="006B7936">
      <w:pPr>
        <w:spacing w:before="60" w:after="40"/>
        <w:jc w:val="both"/>
        <w:rPr>
          <w:b/>
          <w:color w:val="FF0000"/>
          <w:sz w:val="20"/>
        </w:rPr>
      </w:pPr>
      <w:bookmarkStart w:id="0" w:name="_Hlk84488575"/>
      <w:r>
        <w:rPr>
          <w:b/>
          <w:color w:val="FF0000"/>
          <w:sz w:val="20"/>
        </w:rPr>
        <w:t xml:space="preserve">Good </w:t>
      </w:r>
      <w:r w:rsidR="002A7496">
        <w:rPr>
          <w:b/>
          <w:color w:val="FF0000"/>
          <w:sz w:val="20"/>
        </w:rPr>
        <w:t>Thoughts</w:t>
      </w:r>
      <w:r w:rsidR="00FF47FF">
        <w:rPr>
          <w:b/>
          <w:color w:val="FF0000"/>
          <w:sz w:val="20"/>
        </w:rPr>
        <w:t xml:space="preserve"> </w:t>
      </w:r>
      <w:bookmarkEnd w:id="0"/>
      <w:r w:rsidR="00FF47FF">
        <w:rPr>
          <w:b/>
          <w:color w:val="FF0000"/>
          <w:sz w:val="20"/>
        </w:rPr>
        <w:t xml:space="preserve">– </w:t>
      </w:r>
    </w:p>
    <w:p w14:paraId="5C4C1A59" w14:textId="77777777" w:rsidR="002D7332" w:rsidRPr="002D7332" w:rsidRDefault="002D7332" w:rsidP="002D7332">
      <w:pPr>
        <w:spacing w:before="60" w:after="40"/>
        <w:jc w:val="both"/>
        <w:rPr>
          <w:b/>
          <w:bCs/>
          <w:sz w:val="18"/>
          <w:szCs w:val="18"/>
        </w:rPr>
      </w:pPr>
      <w:r w:rsidRPr="002D7332">
        <w:rPr>
          <w:b/>
          <w:bCs/>
          <w:sz w:val="18"/>
          <w:szCs w:val="18"/>
        </w:rPr>
        <w:t>Plan ahead. It wasn't raining when Noah built the ark.</w:t>
      </w:r>
    </w:p>
    <w:p w14:paraId="6E9BBAF8" w14:textId="77777777" w:rsidR="002D7332" w:rsidRPr="002D7332" w:rsidRDefault="002D7332" w:rsidP="002D7332">
      <w:pPr>
        <w:spacing w:before="60" w:after="40"/>
        <w:jc w:val="both"/>
        <w:rPr>
          <w:b/>
          <w:bCs/>
          <w:sz w:val="18"/>
          <w:szCs w:val="18"/>
        </w:rPr>
      </w:pPr>
      <w:r w:rsidRPr="002D7332">
        <w:rPr>
          <w:b/>
          <w:bCs/>
          <w:sz w:val="18"/>
          <w:szCs w:val="18"/>
        </w:rPr>
        <w:t>“The quickest way to destroy a society is through its music.”  - Nicolai Lenin</w:t>
      </w:r>
    </w:p>
    <w:p w14:paraId="6760B8D9" w14:textId="77777777" w:rsidR="002D7332" w:rsidRPr="002D7332" w:rsidRDefault="002D7332" w:rsidP="002D7332">
      <w:pPr>
        <w:spacing w:before="60" w:after="40"/>
        <w:jc w:val="both"/>
        <w:rPr>
          <w:b/>
          <w:bCs/>
          <w:sz w:val="18"/>
          <w:szCs w:val="18"/>
        </w:rPr>
      </w:pPr>
      <w:r w:rsidRPr="002D7332">
        <w:rPr>
          <w:b/>
          <w:bCs/>
          <w:sz w:val="18"/>
          <w:szCs w:val="18"/>
        </w:rPr>
        <w:t>The past needs to be a springboard to spur you on – not an anchor that holds you back.</w:t>
      </w:r>
    </w:p>
    <w:p w14:paraId="076049A7" w14:textId="77777777" w:rsidR="002D7332" w:rsidRDefault="002D7332" w:rsidP="002D7332">
      <w:pPr>
        <w:spacing w:before="60" w:after="40"/>
        <w:jc w:val="both"/>
        <w:rPr>
          <w:b/>
          <w:bCs/>
          <w:sz w:val="18"/>
          <w:szCs w:val="18"/>
        </w:rPr>
      </w:pPr>
      <w:r w:rsidRPr="002D7332">
        <w:rPr>
          <w:b/>
          <w:bCs/>
          <w:sz w:val="18"/>
          <w:szCs w:val="18"/>
        </w:rPr>
        <w:t xml:space="preserve">If our daily activities were video recorded, watching the replay just might be an eye-opening experience. </w:t>
      </w:r>
    </w:p>
    <w:p w14:paraId="662670CF" w14:textId="26B62D9A" w:rsidR="003A5938" w:rsidRDefault="003A5938" w:rsidP="00D313DC">
      <w:pPr>
        <w:spacing w:after="40"/>
        <w:jc w:val="both"/>
        <w:rPr>
          <w:b/>
          <w:color w:val="FF0000"/>
          <w:sz w:val="20"/>
        </w:rPr>
      </w:pPr>
      <w:r>
        <w:rPr>
          <w:b/>
          <w:color w:val="FF0000"/>
          <w:sz w:val="20"/>
        </w:rPr>
        <w:t xml:space="preserve">Singing Class – </w:t>
      </w:r>
    </w:p>
    <w:p w14:paraId="1E5E62DE" w14:textId="7AC48FFF" w:rsidR="00040E29" w:rsidRDefault="00040E29" w:rsidP="00040E29">
      <w:pPr>
        <w:spacing w:after="40"/>
        <w:jc w:val="both"/>
        <w:rPr>
          <w:b/>
          <w:bCs/>
          <w:sz w:val="18"/>
          <w:szCs w:val="18"/>
        </w:rPr>
      </w:pPr>
      <w:r>
        <w:rPr>
          <w:b/>
          <w:bCs/>
          <w:sz w:val="18"/>
          <w:szCs w:val="18"/>
        </w:rPr>
        <w:t xml:space="preserve">There will be a new singing class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w:t>
      </w:r>
    </w:p>
    <w:p w14:paraId="223D6104" w14:textId="0139B842" w:rsidR="001C527E" w:rsidRPr="001C527E" w:rsidRDefault="001C527E" w:rsidP="00040E29">
      <w:pPr>
        <w:spacing w:after="4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5927944"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0CC750C" w:rsidR="001D0560" w:rsidRDefault="00D977D4">
      <w:pPr>
        <w:jc w:val="right"/>
        <w:rPr>
          <w:rFonts w:cs="Arial"/>
          <w:b/>
          <w:sz w:val="18"/>
        </w:rPr>
      </w:pPr>
      <w:r>
        <w:rPr>
          <w:rFonts w:cs="Arial"/>
          <w:b/>
          <w:sz w:val="18"/>
        </w:rPr>
        <w:t>October</w:t>
      </w:r>
      <w:r w:rsidR="00106BE2">
        <w:rPr>
          <w:rFonts w:cs="Arial"/>
          <w:b/>
          <w:sz w:val="18"/>
        </w:rPr>
        <w:t xml:space="preserve"> </w:t>
      </w:r>
      <w:r w:rsidR="00B10A9A">
        <w:rPr>
          <w:rFonts w:cs="Arial"/>
          <w:b/>
          <w:sz w:val="18"/>
        </w:rPr>
        <w:t>1</w:t>
      </w:r>
      <w:r w:rsidR="00B93F2D">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5516B035" w14:textId="77777777" w:rsidR="00CF60C8" w:rsidRPr="003D7D86" w:rsidRDefault="00CF60C8" w:rsidP="00CF60C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From The Mountains</w:t>
      </w:r>
    </w:p>
    <w:p w14:paraId="6272BEEA" w14:textId="77777777" w:rsidR="00CF60C8" w:rsidRPr="00900316" w:rsidRDefault="00CF60C8" w:rsidP="00CF60C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Where did Moses see the burning bush?</w:t>
      </w:r>
    </w:p>
    <w:p w14:paraId="6712F2CB" w14:textId="77777777" w:rsidR="00CF60C8" w:rsidRDefault="00CF60C8" w:rsidP="00CF60C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On what mountain did Solomon build the temple?</w:t>
      </w:r>
    </w:p>
    <w:p w14:paraId="5CF94324" w14:textId="77777777" w:rsidR="00CF60C8" w:rsidRDefault="00CF60C8" w:rsidP="00CF60C8">
      <w:pPr>
        <w:pStyle w:val="NormalWeb"/>
        <w:spacing w:before="0" w:beforeAutospacing="0" w:after="80" w:afterAutospacing="0"/>
        <w:ind w:left="432" w:hanging="432"/>
        <w:jc w:val="both"/>
        <w:rPr>
          <w:rFonts w:cs="Arial"/>
          <w:color w:val="000000"/>
          <w:sz w:val="22"/>
        </w:rPr>
      </w:pPr>
      <w:r>
        <w:rPr>
          <w:rFonts w:cs="Arial"/>
          <w:color w:val="000000"/>
          <w:sz w:val="22"/>
        </w:rPr>
        <w:t xml:space="preserve">3. Where did </w:t>
      </w:r>
      <w:proofErr w:type="gramStart"/>
      <w:r>
        <w:rPr>
          <w:rFonts w:cs="Arial"/>
          <w:color w:val="000000"/>
          <w:sz w:val="22"/>
        </w:rPr>
        <w:t>Jesus</w:t>
      </w:r>
      <w:proofErr w:type="gramEnd"/>
      <w:r>
        <w:rPr>
          <w:rFonts w:cs="Arial"/>
          <w:color w:val="000000"/>
          <w:sz w:val="22"/>
        </w:rPr>
        <w:t xml:space="preserve"> weep over Jerusalem?</w:t>
      </w:r>
    </w:p>
    <w:p w14:paraId="61919D69" w14:textId="77777777" w:rsidR="00CF60C8" w:rsidRDefault="00CF60C8" w:rsidP="00CF60C8">
      <w:pPr>
        <w:pStyle w:val="NormalWeb"/>
        <w:spacing w:before="0" w:beforeAutospacing="0" w:after="80" w:afterAutospacing="0"/>
        <w:ind w:left="432" w:hanging="432"/>
        <w:jc w:val="both"/>
        <w:rPr>
          <w:rFonts w:cs="Arial"/>
          <w:color w:val="000000"/>
          <w:sz w:val="22"/>
        </w:rPr>
      </w:pPr>
      <w:r>
        <w:rPr>
          <w:rFonts w:cs="Arial"/>
          <w:color w:val="000000"/>
          <w:sz w:val="22"/>
        </w:rPr>
        <w:t>4. Where were Saul &amp; Jonathan killed by the Philistines?</w:t>
      </w:r>
    </w:p>
    <w:p w14:paraId="2A509D1D" w14:textId="77777777" w:rsidR="00CF60C8" w:rsidRDefault="00CF60C8" w:rsidP="00CF60C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1A81E73" w14:textId="77777777" w:rsidR="00CF60C8" w:rsidRPr="006A0C84" w:rsidRDefault="00CF60C8" w:rsidP="00CF60C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Haircut </w:t>
      </w:r>
    </w:p>
    <w:p w14:paraId="59A51577" w14:textId="77777777" w:rsidR="00CF60C8" w:rsidRDefault="00CF60C8" w:rsidP="00CF60C8">
      <w:pPr>
        <w:autoSpaceDE w:val="0"/>
        <w:autoSpaceDN w:val="0"/>
        <w:adjustRightInd w:val="0"/>
        <w:spacing w:after="120"/>
        <w:jc w:val="both"/>
        <w:rPr>
          <w:b/>
          <w:color w:val="000000"/>
          <w:sz w:val="18"/>
        </w:rPr>
      </w:pPr>
      <w:r>
        <w:rPr>
          <w:b/>
          <w:color w:val="000000"/>
          <w:sz w:val="18"/>
        </w:rPr>
        <w:t>Submitted By Frances Bailey</w:t>
      </w:r>
    </w:p>
    <w:p w14:paraId="2D356174" w14:textId="77777777" w:rsidR="00CF60C8" w:rsidRPr="0039784F" w:rsidRDefault="00CF60C8" w:rsidP="00CF60C8">
      <w:pPr>
        <w:spacing w:after="60"/>
        <w:jc w:val="both"/>
        <w:rPr>
          <w:sz w:val="20"/>
        </w:rPr>
      </w:pPr>
      <w:r w:rsidRPr="0039784F">
        <w:rPr>
          <w:sz w:val="20"/>
        </w:rPr>
        <w:t>A teenage boy had just passed his driving test and inquired of his father as to when they could discuss his use of the car. His father said he'd make a deal with his son, "You bring your grades up from a C to a B average, study your Bible a little, and get your hair cut. Then we'll talk about the car." The boy thought about that for a moment, decided he'd settle for the offer, and they agreed on it.</w:t>
      </w:r>
    </w:p>
    <w:p w14:paraId="73E87634" w14:textId="77777777" w:rsidR="00CF60C8" w:rsidRPr="0039784F" w:rsidRDefault="00CF60C8" w:rsidP="00CF60C8">
      <w:pPr>
        <w:spacing w:after="60"/>
        <w:jc w:val="both"/>
        <w:rPr>
          <w:sz w:val="20"/>
        </w:rPr>
      </w:pPr>
      <w:r w:rsidRPr="0039784F">
        <w:rPr>
          <w:sz w:val="20"/>
        </w:rPr>
        <w:t>After about six weeks his father said, "Son, you've brought your grades up and I've observed that you have been studying your Bible, but I'm disappointed you haven't had your hair cut."</w:t>
      </w:r>
    </w:p>
    <w:p w14:paraId="380BABA4" w14:textId="77777777" w:rsidR="00CF60C8" w:rsidRPr="0039784F" w:rsidRDefault="00CF60C8" w:rsidP="00CF60C8">
      <w:pPr>
        <w:spacing w:after="60"/>
        <w:jc w:val="both"/>
        <w:rPr>
          <w:sz w:val="20"/>
        </w:rPr>
      </w:pPr>
      <w:r w:rsidRPr="0039784F">
        <w:rPr>
          <w:sz w:val="20"/>
        </w:rPr>
        <w:t>The boy said, "You know, Dad, I've been thinking about that, and I've noticed in my studies of the Bible that Samson had long hair, John the Baptist had long hair, Moses had long hair, and there's even strong evidence that Jesus had long hair."</w:t>
      </w:r>
    </w:p>
    <w:p w14:paraId="3917F8DF" w14:textId="656446C9" w:rsidR="00CF60C8" w:rsidRDefault="00CF60C8" w:rsidP="00CF60C8">
      <w:pPr>
        <w:spacing w:after="60"/>
        <w:jc w:val="both"/>
        <w:rPr>
          <w:rFonts w:ascii="Denmark" w:hAnsi="Denmark"/>
          <w:b/>
          <w:i/>
          <w:iCs/>
          <w:color w:val="3366FF"/>
          <w:sz w:val="32"/>
          <w:u w:val="single"/>
        </w:rPr>
      </w:pPr>
      <w:r w:rsidRPr="0039784F">
        <w:rPr>
          <w:sz w:val="20"/>
        </w:rPr>
        <w:t xml:space="preserve">(The Dad's reply) -- </w:t>
      </w:r>
      <w:r w:rsidRPr="0039784F">
        <w:rPr>
          <w:color w:val="C00000"/>
          <w:sz w:val="20"/>
        </w:rPr>
        <w:t xml:space="preserve">"Did you also notice they all </w:t>
      </w:r>
      <w:r w:rsidRPr="0039784F">
        <w:rPr>
          <w:color w:val="C00000"/>
          <w:sz w:val="20"/>
          <w:u w:val="single"/>
        </w:rPr>
        <w:t>walked</w:t>
      </w:r>
      <w:r w:rsidRPr="0039784F">
        <w:rPr>
          <w:color w:val="C00000"/>
          <w:sz w:val="20"/>
        </w:rPr>
        <w:t xml:space="preserve"> everywhere they went?"</w:t>
      </w:r>
      <w:r>
        <w:rPr>
          <w:color w:val="C00000"/>
          <w:sz w:val="20"/>
        </w:rPr>
        <w:t xml:space="preserve"> </w:t>
      </w:r>
      <w:bookmarkStart w:id="3" w:name="anchor1645622"/>
      <w:bookmarkEnd w:id="3"/>
      <w:r>
        <w:rPr>
          <w:color w:val="C00000"/>
          <w:sz w:val="20"/>
        </w:rPr>
        <w:t xml:space="preserve">     </w:t>
      </w:r>
    </w:p>
    <w:p w14:paraId="67B359DA" w14:textId="77777777" w:rsidR="00CF60C8" w:rsidRPr="006A0C84" w:rsidRDefault="00CF60C8" w:rsidP="00CF60C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Our Carnal Culture </w:t>
      </w:r>
      <w:proofErr w:type="gramStart"/>
      <w:r>
        <w:rPr>
          <w:rFonts w:ascii="Denmark" w:hAnsi="Denmark"/>
          <w:b/>
          <w:i/>
          <w:iCs/>
          <w:color w:val="3366FF"/>
          <w:u w:val="single"/>
        </w:rPr>
        <w:t>Of</w:t>
      </w:r>
      <w:proofErr w:type="gramEnd"/>
      <w:r>
        <w:rPr>
          <w:rFonts w:ascii="Denmark" w:hAnsi="Denmark"/>
          <w:b/>
          <w:i/>
          <w:iCs/>
          <w:color w:val="3366FF"/>
          <w:u w:val="single"/>
        </w:rPr>
        <w:t xml:space="preserve"> Comfort</w:t>
      </w:r>
    </w:p>
    <w:p w14:paraId="668AEE0A" w14:textId="77777777" w:rsidR="00CF60C8" w:rsidRDefault="00CF60C8" w:rsidP="00CF60C8">
      <w:pPr>
        <w:autoSpaceDE w:val="0"/>
        <w:autoSpaceDN w:val="0"/>
        <w:adjustRightInd w:val="0"/>
        <w:spacing w:after="120"/>
        <w:jc w:val="both"/>
        <w:rPr>
          <w:b/>
          <w:color w:val="000000"/>
          <w:sz w:val="18"/>
        </w:rPr>
      </w:pPr>
      <w:r>
        <w:rPr>
          <w:b/>
          <w:color w:val="000000"/>
          <w:sz w:val="18"/>
        </w:rPr>
        <w:t>By Andy Diestelkamp</w:t>
      </w:r>
    </w:p>
    <w:p w14:paraId="7ADADA68" w14:textId="77777777" w:rsidR="00CF60C8" w:rsidRPr="0039784F" w:rsidRDefault="00CF60C8" w:rsidP="002A7496">
      <w:pPr>
        <w:spacing w:after="60"/>
        <w:jc w:val="both"/>
        <w:rPr>
          <w:sz w:val="24"/>
          <w:szCs w:val="24"/>
        </w:rPr>
      </w:pPr>
      <w:bookmarkStart w:id="4" w:name="anchor8450340"/>
      <w:bookmarkEnd w:id="4"/>
      <w:r w:rsidRPr="00002893">
        <w:rPr>
          <w:rFonts w:cs="Arial"/>
          <w:sz w:val="24"/>
          <w:szCs w:val="24"/>
        </w:rPr>
        <w:t xml:space="preserve">When Paul wrote to the Corinthian Christians that he </w:t>
      </w:r>
      <w:r w:rsidRPr="00002893">
        <w:rPr>
          <w:rFonts w:ascii="Times New Roman" w:hAnsi="Times New Roman"/>
          <w:b/>
          <w:i/>
          <w:color w:val="4F6228" w:themeColor="accent3" w:themeShade="80"/>
          <w:sz w:val="24"/>
          <w:szCs w:val="24"/>
        </w:rPr>
        <w:t>“could not speak to [them] as to spiritual people but as to carnal, as to babes in Christ,” (1 Cor</w:t>
      </w:r>
      <w:r w:rsidRPr="0039784F">
        <w:rPr>
          <w:rFonts w:ascii="Times New Roman" w:hAnsi="Times New Roman"/>
          <w:b/>
          <w:i/>
          <w:color w:val="4F6228" w:themeColor="accent3" w:themeShade="80"/>
          <w:sz w:val="24"/>
          <w:szCs w:val="24"/>
        </w:rPr>
        <w:t xml:space="preserve">inthians </w:t>
      </w:r>
      <w:r w:rsidRPr="00002893">
        <w:rPr>
          <w:rFonts w:ascii="Times New Roman" w:hAnsi="Times New Roman"/>
          <w:b/>
          <w:i/>
          <w:color w:val="4F6228" w:themeColor="accent3" w:themeShade="80"/>
          <w:sz w:val="24"/>
          <w:szCs w:val="24"/>
        </w:rPr>
        <w:t>3:1)</w:t>
      </w:r>
      <w:r w:rsidRPr="00002893">
        <w:rPr>
          <w:rFonts w:cs="Arial"/>
          <w:sz w:val="24"/>
          <w:szCs w:val="24"/>
        </w:rPr>
        <w:t xml:space="preserve"> he was specifically referring to their calling themselves after men. However, it is clear from the rest of Paul’s letter that the carnal attitude so infecting that church began with the lusts of individuals (i.e., 1 Cor</w:t>
      </w:r>
      <w:r w:rsidRPr="0039784F">
        <w:rPr>
          <w:sz w:val="24"/>
          <w:szCs w:val="24"/>
        </w:rPr>
        <w:t xml:space="preserve">inthians </w:t>
      </w:r>
      <w:r w:rsidRPr="00002893">
        <w:rPr>
          <w:rFonts w:cs="Arial"/>
          <w:sz w:val="24"/>
          <w:szCs w:val="24"/>
        </w:rPr>
        <w:t>5:6). A church inevitably reflects the values of its members, especially its leadership.</w:t>
      </w:r>
    </w:p>
    <w:p w14:paraId="38F9D3C0" w14:textId="77777777" w:rsidR="00CF60C8" w:rsidRPr="0039784F" w:rsidRDefault="00CF60C8" w:rsidP="002A7496">
      <w:pPr>
        <w:spacing w:after="60"/>
        <w:jc w:val="both"/>
        <w:rPr>
          <w:sz w:val="24"/>
          <w:szCs w:val="24"/>
        </w:rPr>
      </w:pPr>
      <w:r>
        <w:rPr>
          <w:rFonts w:cs="Arial"/>
          <w:noProof/>
          <w:sz w:val="24"/>
          <w:szCs w:val="24"/>
        </w:rPr>
        <w:drawing>
          <wp:anchor distT="0" distB="0" distL="114300" distR="114300" simplePos="0" relativeHeight="251659264" behindDoc="1" locked="0" layoutInCell="1" allowOverlap="1" wp14:anchorId="4359C7CC" wp14:editId="6652A770">
            <wp:simplePos x="0" y="0"/>
            <wp:positionH relativeFrom="column">
              <wp:posOffset>2076450</wp:posOffset>
            </wp:positionH>
            <wp:positionV relativeFrom="paragraph">
              <wp:posOffset>36195</wp:posOffset>
            </wp:positionV>
            <wp:extent cx="2286000" cy="1714500"/>
            <wp:effectExtent l="19050" t="0" r="0" b="0"/>
            <wp:wrapTight wrapText="bothSides">
              <wp:wrapPolygon edited="0">
                <wp:start x="-180" y="0"/>
                <wp:lineTo x="-180" y="21360"/>
                <wp:lineTo x="21600" y="21360"/>
                <wp:lineTo x="21600" y="0"/>
                <wp:lineTo x="-180" y="0"/>
              </wp:wrapPolygon>
            </wp:wrapTight>
            <wp:docPr id="2" name="Picture 1" descr="comfortable - word on c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ortable - word on couch.jpg"/>
                    <pic:cNvPicPr/>
                  </pic:nvPicPr>
                  <pic:blipFill>
                    <a:blip r:embed="rId9" cstate="print"/>
                    <a:stretch>
                      <a:fillRect/>
                    </a:stretch>
                  </pic:blipFill>
                  <pic:spPr>
                    <a:xfrm>
                      <a:off x="0" y="0"/>
                      <a:ext cx="2286000" cy="1714500"/>
                    </a:xfrm>
                    <a:prstGeom prst="rect">
                      <a:avLst/>
                    </a:prstGeom>
                  </pic:spPr>
                </pic:pic>
              </a:graphicData>
            </a:graphic>
          </wp:anchor>
        </w:drawing>
      </w:r>
      <w:r w:rsidRPr="00002893">
        <w:rPr>
          <w:rFonts w:cs="Arial"/>
          <w:sz w:val="24"/>
          <w:szCs w:val="24"/>
        </w:rPr>
        <w:t>The Corinthian culture was materialistic and immoral. Most of the Christians who comprised that church were likely products of that culture (cf. 1 Cor</w:t>
      </w:r>
      <w:r w:rsidRPr="0039784F">
        <w:rPr>
          <w:sz w:val="24"/>
          <w:szCs w:val="24"/>
        </w:rPr>
        <w:t xml:space="preserve">inthians </w:t>
      </w:r>
      <w:r w:rsidRPr="00002893">
        <w:rPr>
          <w:rFonts w:cs="Arial"/>
          <w:sz w:val="24"/>
          <w:szCs w:val="24"/>
        </w:rPr>
        <w:t>6:11). Therefore, their fleshly inclinations, if unchecked by the spirit, would tend to find their way into not only their personal lives, but into the work and worship of that church.</w:t>
      </w:r>
    </w:p>
    <w:p w14:paraId="633D2BEA" w14:textId="77777777" w:rsidR="00CF60C8" w:rsidRPr="0039784F" w:rsidRDefault="00CF60C8" w:rsidP="00CF60C8">
      <w:pPr>
        <w:spacing w:after="60"/>
        <w:jc w:val="both"/>
        <w:rPr>
          <w:sz w:val="24"/>
          <w:szCs w:val="24"/>
        </w:rPr>
      </w:pPr>
      <w:r w:rsidRPr="00002893">
        <w:rPr>
          <w:rFonts w:cs="Arial"/>
          <w:sz w:val="24"/>
          <w:szCs w:val="24"/>
        </w:rPr>
        <w:t>This problem was not unique to Corinth but was true of other first century churches. It is just as possible for modern churches to think they are alive when, in fact, they are dead (Rev</w:t>
      </w:r>
      <w:r w:rsidRPr="0039784F">
        <w:rPr>
          <w:sz w:val="24"/>
          <w:szCs w:val="24"/>
        </w:rPr>
        <w:t>elation 3</w:t>
      </w:r>
      <w:r w:rsidRPr="00002893">
        <w:rPr>
          <w:rFonts w:cs="Arial"/>
          <w:sz w:val="24"/>
          <w:szCs w:val="24"/>
        </w:rPr>
        <w:t>:1), or rich when, really, they are poor (Rev</w:t>
      </w:r>
      <w:r w:rsidRPr="0039784F">
        <w:rPr>
          <w:sz w:val="24"/>
          <w:szCs w:val="24"/>
        </w:rPr>
        <w:t xml:space="preserve">elation </w:t>
      </w:r>
      <w:r w:rsidRPr="00002893">
        <w:rPr>
          <w:rFonts w:cs="Arial"/>
          <w:sz w:val="24"/>
          <w:szCs w:val="24"/>
        </w:rPr>
        <w:t>3:17). In our culture of material affluence, the inclination of the people, even in allegedly spiritual contexts, is to expect and emphasize comfort in all realms: physical, aesthetic, organizational, and even doctrinal.</w:t>
      </w:r>
    </w:p>
    <w:p w14:paraId="3CCA8E91" w14:textId="77777777" w:rsidR="00CF60C8" w:rsidRPr="0039784F" w:rsidRDefault="00CF60C8" w:rsidP="00CF60C8">
      <w:pPr>
        <w:spacing w:after="60"/>
        <w:jc w:val="both"/>
        <w:rPr>
          <w:sz w:val="24"/>
          <w:szCs w:val="24"/>
        </w:rPr>
      </w:pPr>
      <w:r w:rsidRPr="00002893">
        <w:rPr>
          <w:rFonts w:cs="Arial"/>
          <w:sz w:val="24"/>
          <w:szCs w:val="24"/>
        </w:rPr>
        <w:t>This is exemplified in many church buildings. It is one thing to logically deduce from Scripture the need for a place to assemble and therein find authority for using church funds to build structures to accommodate such assemblies. It is another to make such buildings reflect or appeal to our carnal culture of comfort. No, I am not suggesting that comfort is inherently wrong, but the emphasis upon such liberty may indicate motives that are more carnal than spiritual.</w:t>
      </w:r>
    </w:p>
    <w:p w14:paraId="41CC335B" w14:textId="77777777" w:rsidR="00CF60C8" w:rsidRPr="0039784F" w:rsidRDefault="00CF60C8" w:rsidP="002A7496">
      <w:pPr>
        <w:spacing w:after="120"/>
        <w:jc w:val="both"/>
        <w:rPr>
          <w:sz w:val="24"/>
          <w:szCs w:val="24"/>
        </w:rPr>
      </w:pPr>
      <w:r w:rsidRPr="00002893">
        <w:rPr>
          <w:rFonts w:cs="Arial"/>
          <w:sz w:val="24"/>
          <w:szCs w:val="24"/>
        </w:rPr>
        <w:t>With affluence often comes a desire for a more polished image and a professional approach to teaching and the assembled worship. If we think about it, this is comfort driven also. As a rule, listeners prefer to hear speakers who have good voice quality, dynamism, excellent vocabulary, vibrant illustrations, humorous anecdotes, and powerful visual aids. There is nothing wrong with any of these per se, but none of them is essential to effectively communicate the gospel. Those concerned with appearances want “their preacher” to talk smoothly, dress smartly, and keep it short. We are often more concerned with image and comfort than we are with content.</w:t>
      </w:r>
    </w:p>
    <w:p w14:paraId="51DB0C5D" w14:textId="77777777" w:rsidR="00CF60C8" w:rsidRPr="0039784F" w:rsidRDefault="00CF60C8" w:rsidP="002A7496">
      <w:pPr>
        <w:spacing w:after="120"/>
        <w:jc w:val="both"/>
        <w:rPr>
          <w:sz w:val="24"/>
          <w:szCs w:val="24"/>
        </w:rPr>
      </w:pPr>
      <w:r w:rsidRPr="00002893">
        <w:rPr>
          <w:rFonts w:cs="Arial"/>
          <w:sz w:val="24"/>
          <w:szCs w:val="24"/>
        </w:rPr>
        <w:t>Once we have done this, it is but a short step into making it a priority to make people feel comfortable spiritually. Again, comfort is not inherently bad, and the Scriptures certainly provide spiritual comfort, but when instruction and correction are needed, it is imperative that we preach the word and not tickle ears (2 Tim</w:t>
      </w:r>
      <w:r w:rsidRPr="0039784F">
        <w:rPr>
          <w:sz w:val="24"/>
          <w:szCs w:val="24"/>
        </w:rPr>
        <w:t xml:space="preserve">othy </w:t>
      </w:r>
      <w:r w:rsidRPr="00002893">
        <w:rPr>
          <w:rFonts w:cs="Arial"/>
          <w:sz w:val="24"/>
          <w:szCs w:val="24"/>
        </w:rPr>
        <w:t>4:1-5). Let us not forget that the word of God is described as a sword (Heb</w:t>
      </w:r>
      <w:r w:rsidRPr="0039784F">
        <w:rPr>
          <w:sz w:val="24"/>
          <w:szCs w:val="24"/>
        </w:rPr>
        <w:t xml:space="preserve">rews </w:t>
      </w:r>
      <w:r w:rsidRPr="00002893">
        <w:rPr>
          <w:rFonts w:cs="Arial"/>
          <w:sz w:val="24"/>
          <w:szCs w:val="24"/>
        </w:rPr>
        <w:t>4:12), and people who were converted were pricked in their hearts (Ac</w:t>
      </w:r>
      <w:r w:rsidRPr="0039784F">
        <w:rPr>
          <w:sz w:val="24"/>
          <w:szCs w:val="24"/>
        </w:rPr>
        <w:t xml:space="preserve">ts </w:t>
      </w:r>
      <w:r w:rsidRPr="00002893">
        <w:rPr>
          <w:rFonts w:cs="Arial"/>
          <w:sz w:val="24"/>
          <w:szCs w:val="24"/>
        </w:rPr>
        <w:t>2:37). Beware buying into the idea that conversions to Christ and spiritual growth come via comfort.</w:t>
      </w:r>
    </w:p>
    <w:p w14:paraId="5B76319D" w14:textId="77777777" w:rsidR="00CF60C8" w:rsidRPr="0039784F" w:rsidRDefault="00CF60C8" w:rsidP="002A7496">
      <w:pPr>
        <w:spacing w:after="120"/>
        <w:jc w:val="both"/>
        <w:rPr>
          <w:sz w:val="24"/>
          <w:szCs w:val="24"/>
        </w:rPr>
      </w:pPr>
      <w:r w:rsidRPr="00002893">
        <w:rPr>
          <w:rFonts w:cs="Arial"/>
          <w:sz w:val="24"/>
          <w:szCs w:val="24"/>
        </w:rPr>
        <w:t>Leaving the glory of heaven was not comfortable for Jesus. His life in the flesh was not comfortable. Certainly, the cross was not comfortable. Therefore, professing disciples of Jesus Christ must not think themselves above their teacher (Matt</w:t>
      </w:r>
      <w:r w:rsidRPr="0039784F">
        <w:rPr>
          <w:sz w:val="24"/>
          <w:szCs w:val="24"/>
        </w:rPr>
        <w:t>hew 1</w:t>
      </w:r>
      <w:r w:rsidRPr="00002893">
        <w:rPr>
          <w:rFonts w:cs="Arial"/>
          <w:sz w:val="24"/>
          <w:szCs w:val="24"/>
        </w:rPr>
        <w:t>0:24) and put a premium upon comfort. Indeed, we have become soft in our culture of comfort and should give serious heed to Jesus’ observation about how hard it is for those who are rich (that’s us, brethren) to enter into the kingdom of heaven (L</w:t>
      </w:r>
      <w:r w:rsidRPr="0039784F">
        <w:rPr>
          <w:sz w:val="24"/>
          <w:szCs w:val="24"/>
        </w:rPr>
        <w:t xml:space="preserve">uke </w:t>
      </w:r>
      <w:r w:rsidRPr="00002893">
        <w:rPr>
          <w:rFonts w:cs="Arial"/>
          <w:sz w:val="24"/>
          <w:szCs w:val="24"/>
        </w:rPr>
        <w:t>18:24).</w:t>
      </w:r>
    </w:p>
    <w:p w14:paraId="605A281A" w14:textId="77777777" w:rsidR="00CF60C8" w:rsidRDefault="00CF60C8" w:rsidP="00CF60C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DC16600" w14:textId="77777777" w:rsidR="00CF60C8" w:rsidRPr="006B1F68" w:rsidRDefault="00CF60C8" w:rsidP="00CF60C8">
      <w:pPr>
        <w:spacing w:after="60"/>
        <w:jc w:val="both"/>
        <w:rPr>
          <w:rFonts w:cs="Arial"/>
          <w:b/>
          <w:color w:val="000000"/>
          <w:sz w:val="20"/>
          <w:szCs w:val="24"/>
        </w:rPr>
      </w:pPr>
      <w:r w:rsidRPr="006B1F68">
        <w:rPr>
          <w:rFonts w:cs="Arial"/>
          <w:b/>
          <w:color w:val="000000"/>
          <w:sz w:val="20"/>
          <w:szCs w:val="24"/>
        </w:rPr>
        <w:t>Answers from page 1</w:t>
      </w:r>
    </w:p>
    <w:p w14:paraId="7F73182A" w14:textId="77777777" w:rsidR="00CF60C8" w:rsidRPr="00FE47C4" w:rsidRDefault="00CF60C8" w:rsidP="00CF60C8">
      <w:pPr>
        <w:jc w:val="both"/>
        <w:rPr>
          <w:rFonts w:cs="Arial"/>
          <w:sz w:val="20"/>
          <w:szCs w:val="24"/>
        </w:rPr>
      </w:pPr>
      <w:r w:rsidRPr="00FE47C4">
        <w:rPr>
          <w:rFonts w:cs="Arial"/>
          <w:sz w:val="20"/>
          <w:szCs w:val="24"/>
        </w:rPr>
        <w:t xml:space="preserve">1. </w:t>
      </w:r>
      <w:r>
        <w:rPr>
          <w:rFonts w:cs="Arial"/>
          <w:sz w:val="20"/>
          <w:szCs w:val="24"/>
        </w:rPr>
        <w:t>Horeb [Exodus 3:1]</w:t>
      </w:r>
    </w:p>
    <w:p w14:paraId="7D73015C" w14:textId="77777777" w:rsidR="00CF60C8" w:rsidRPr="00FE47C4" w:rsidRDefault="00CF60C8" w:rsidP="00CF60C8">
      <w:pPr>
        <w:jc w:val="both"/>
        <w:rPr>
          <w:rFonts w:cs="Arial"/>
          <w:sz w:val="20"/>
          <w:szCs w:val="24"/>
        </w:rPr>
      </w:pPr>
      <w:r w:rsidRPr="00FE47C4">
        <w:rPr>
          <w:rFonts w:cs="Arial"/>
          <w:sz w:val="20"/>
          <w:szCs w:val="24"/>
        </w:rPr>
        <w:t xml:space="preserve">2. </w:t>
      </w:r>
      <w:r>
        <w:rPr>
          <w:rFonts w:cs="Arial"/>
          <w:sz w:val="20"/>
          <w:szCs w:val="24"/>
        </w:rPr>
        <w:t>Moriah [2 Chronicles 3:1]</w:t>
      </w:r>
    </w:p>
    <w:p w14:paraId="40081B3C" w14:textId="77777777" w:rsidR="00CF60C8" w:rsidRDefault="00CF60C8" w:rsidP="00CF60C8">
      <w:pPr>
        <w:jc w:val="both"/>
        <w:rPr>
          <w:rFonts w:cs="Arial"/>
          <w:sz w:val="20"/>
          <w:szCs w:val="24"/>
        </w:rPr>
      </w:pPr>
      <w:r>
        <w:rPr>
          <w:rFonts w:cs="Arial"/>
          <w:sz w:val="20"/>
          <w:szCs w:val="24"/>
        </w:rPr>
        <w:t>3. The Mount of Olives [Luke 19:41]</w:t>
      </w:r>
    </w:p>
    <w:p w14:paraId="1209AD88" w14:textId="77777777" w:rsidR="00CF60C8" w:rsidRPr="00FE47C4" w:rsidRDefault="00CF60C8" w:rsidP="00CF60C8">
      <w:pPr>
        <w:jc w:val="both"/>
        <w:rPr>
          <w:rFonts w:cs="Arial"/>
          <w:sz w:val="20"/>
          <w:szCs w:val="24"/>
        </w:rPr>
      </w:pPr>
      <w:r w:rsidRPr="00FE47C4">
        <w:rPr>
          <w:rFonts w:cs="Arial"/>
          <w:sz w:val="20"/>
          <w:szCs w:val="24"/>
        </w:rPr>
        <w:t xml:space="preserve">4. </w:t>
      </w:r>
      <w:r>
        <w:rPr>
          <w:rFonts w:cs="Arial"/>
          <w:sz w:val="20"/>
          <w:szCs w:val="24"/>
        </w:rPr>
        <w:t xml:space="preserve">Gilboa [1 Samuel 31:1-6] </w:t>
      </w:r>
    </w:p>
    <w:p w14:paraId="185300FE" w14:textId="77777777" w:rsidR="00CF60C8" w:rsidRDefault="00CF60C8" w:rsidP="00CF60C8">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664DE352" w:rsidR="00A72D12" w:rsidRPr="00A72D12" w:rsidRDefault="00A72D12" w:rsidP="00F071EA">
      <w:pPr>
        <w:pStyle w:val="PlainText"/>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E2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496"/>
    <w:rsid w:val="002B0894"/>
    <w:rsid w:val="002B2820"/>
    <w:rsid w:val="002B32A8"/>
    <w:rsid w:val="002B5A1C"/>
    <w:rsid w:val="002B6B55"/>
    <w:rsid w:val="002B707F"/>
    <w:rsid w:val="002C05E8"/>
    <w:rsid w:val="002C0883"/>
    <w:rsid w:val="002C257D"/>
    <w:rsid w:val="002C28F2"/>
    <w:rsid w:val="002C664E"/>
    <w:rsid w:val="002D1C63"/>
    <w:rsid w:val="002D3B8E"/>
    <w:rsid w:val="002D7332"/>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938"/>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09BE"/>
    <w:rsid w:val="00781726"/>
    <w:rsid w:val="00782FFD"/>
    <w:rsid w:val="00783E07"/>
    <w:rsid w:val="00785D59"/>
    <w:rsid w:val="007906B0"/>
    <w:rsid w:val="0079176B"/>
    <w:rsid w:val="007A04E6"/>
    <w:rsid w:val="007A05FA"/>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3AAB"/>
    <w:rsid w:val="00B059DC"/>
    <w:rsid w:val="00B06D2A"/>
    <w:rsid w:val="00B0707A"/>
    <w:rsid w:val="00B106CA"/>
    <w:rsid w:val="00B10A9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3F2D"/>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297"/>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0C8"/>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071EA"/>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6928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2021-10-17T02:19:00Z</cp:lastPrinted>
  <dcterms:created xsi:type="dcterms:W3CDTF">2021-10-14T13:33:00Z</dcterms:created>
  <dcterms:modified xsi:type="dcterms:W3CDTF">2021-10-17T02:19:00Z</dcterms:modified>
</cp:coreProperties>
</file>