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52FF5EF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706E63">
        <w:rPr>
          <w:rFonts w:cs="Arial"/>
          <w:b/>
          <w:bCs/>
          <w:sz w:val="22"/>
          <w:u w:val="single"/>
        </w:rPr>
        <w:t>January</w:t>
      </w:r>
      <w:r w:rsidR="00106BE2">
        <w:rPr>
          <w:rFonts w:cs="Arial"/>
          <w:b/>
          <w:bCs/>
          <w:sz w:val="22"/>
          <w:u w:val="single"/>
        </w:rPr>
        <w:t xml:space="preserve"> </w:t>
      </w:r>
      <w:r w:rsidR="00706E63">
        <w:rPr>
          <w:rFonts w:cs="Arial"/>
          <w:b/>
          <w:bCs/>
          <w:sz w:val="22"/>
          <w:u w:val="single"/>
        </w:rPr>
        <w:t>2</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4E36AFC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8E5957">
        <w:rPr>
          <w:rFonts w:cs="Arial"/>
          <w:sz w:val="20"/>
        </w:rPr>
        <w:t>Cliff Davis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1603E01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8E5957">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1446D1">
        <w:rPr>
          <w:rFonts w:cs="Arial"/>
          <w:sz w:val="20"/>
        </w:rPr>
        <w:t>Cliff Davis</w:t>
      </w:r>
      <w:r w:rsidR="00EC796A">
        <w:rPr>
          <w:rFonts w:cs="Arial"/>
          <w:sz w:val="20"/>
        </w:rPr>
        <w:tab/>
      </w:r>
    </w:p>
    <w:p w14:paraId="47757476" w14:textId="20EC0A0F"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8E5957">
        <w:rPr>
          <w:rFonts w:cs="Arial"/>
          <w:sz w:val="20"/>
        </w:rPr>
        <w:t>Hayden Thomas</w:t>
      </w:r>
      <w:r w:rsidR="000B2340">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9B5487" w:rsidRPr="001446D1">
        <w:rPr>
          <w:rFonts w:cs="Arial"/>
          <w:sz w:val="20"/>
        </w:rPr>
        <w:t>C</w:t>
      </w:r>
      <w:r w:rsidR="001446D1" w:rsidRPr="001446D1">
        <w:rPr>
          <w:rFonts w:cs="Arial"/>
          <w:sz w:val="20"/>
        </w:rPr>
        <w:t>urran</w:t>
      </w:r>
      <w:r w:rsidR="009B5487" w:rsidRPr="001446D1">
        <w:rPr>
          <w:rFonts w:cs="Arial"/>
          <w:sz w:val="20"/>
        </w:rPr>
        <w:t xml:space="preserve"> </w:t>
      </w:r>
      <w:r w:rsidR="009B5487" w:rsidRPr="009B5487">
        <w:rPr>
          <w:rFonts w:cs="Arial"/>
          <w:sz w:val="18"/>
          <w:szCs w:val="18"/>
        </w:rPr>
        <w:t>LaChappelle</w:t>
      </w:r>
    </w:p>
    <w:p w14:paraId="2DB82436" w14:textId="1F403DED"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2039B9">
        <w:rPr>
          <w:rFonts w:cs="Arial"/>
          <w:sz w:val="20"/>
        </w:rPr>
        <w:t>Bill McIlvain</w:t>
      </w:r>
      <w:r w:rsidR="008A503E">
        <w:rPr>
          <w:rFonts w:cs="Arial"/>
          <w:sz w:val="20"/>
        </w:rPr>
        <w:tab/>
      </w:r>
      <w:r w:rsidR="0051403C">
        <w:rPr>
          <w:rFonts w:cs="Arial"/>
          <w:sz w:val="20"/>
        </w:rPr>
        <w:tab/>
      </w:r>
      <w:r w:rsidR="004A131B">
        <w:rPr>
          <w:rFonts w:cs="Arial"/>
          <w:b/>
          <w:bCs/>
          <w:sz w:val="20"/>
        </w:rPr>
        <w:t xml:space="preserve">Comments – </w:t>
      </w:r>
      <w:r w:rsidR="001446D1">
        <w:rPr>
          <w:rFonts w:cs="Arial"/>
          <w:sz w:val="20"/>
        </w:rPr>
        <w:t xml:space="preserve">Connor </w:t>
      </w:r>
      <w:r w:rsidR="001446D1" w:rsidRPr="001446D1">
        <w:rPr>
          <w:rFonts w:cs="Arial"/>
          <w:sz w:val="18"/>
          <w:szCs w:val="18"/>
        </w:rPr>
        <w:t>LaChappelle</w:t>
      </w:r>
    </w:p>
    <w:p w14:paraId="5D1758BB" w14:textId="3AA300BF"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2039B9">
        <w:rPr>
          <w:rFonts w:cs="Arial"/>
          <w:sz w:val="20"/>
        </w:rPr>
        <w:t>Josiah Phillips</w:t>
      </w:r>
      <w:r w:rsidR="00F20BF9">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1446D1" w:rsidRPr="001446D1">
        <w:rPr>
          <w:rFonts w:cs="Arial"/>
          <w:sz w:val="20"/>
        </w:rPr>
        <w:t>Ben Wofford</w:t>
      </w:r>
    </w:p>
    <w:p w14:paraId="63B3F67E" w14:textId="2E20772F"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9B5487">
        <w:rPr>
          <w:rFonts w:cs="Arial"/>
          <w:bCs/>
          <w:sz w:val="20"/>
        </w:rPr>
        <w:t>D</w:t>
      </w:r>
      <w:r w:rsidR="008A503E">
        <w:rPr>
          <w:rFonts w:cs="Arial"/>
          <w:bCs/>
          <w:sz w:val="20"/>
        </w:rPr>
        <w:t>ean Shacklock</w:t>
      </w:r>
    </w:p>
    <w:p w14:paraId="0A043171" w14:textId="75696381"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8A503E">
        <w:rPr>
          <w:rFonts w:cs="Arial"/>
          <w:sz w:val="20"/>
        </w:rPr>
        <w:t>John MacQuilliam</w:t>
      </w:r>
    </w:p>
    <w:p w14:paraId="5DE98494" w14:textId="2E248630"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8A503E">
        <w:rPr>
          <w:rFonts w:cs="Arial"/>
          <w:sz w:val="20"/>
        </w:rPr>
        <w:t>Jared Davis</w:t>
      </w:r>
    </w:p>
    <w:p w14:paraId="62901B5F" w14:textId="10CE19E4"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8A503E">
        <w:rPr>
          <w:rFonts w:cs="Arial"/>
          <w:sz w:val="20"/>
        </w:rPr>
        <w:t>Mark Tally</w:t>
      </w:r>
      <w:r w:rsidR="00271105">
        <w:rPr>
          <w:rFonts w:cs="Arial"/>
          <w:sz w:val="20"/>
        </w:rPr>
        <w:t xml:space="preserve"> </w:t>
      </w:r>
      <w:r w:rsidR="00271105">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1446D1">
        <w:rPr>
          <w:rFonts w:cs="Arial"/>
          <w:sz w:val="20"/>
        </w:rPr>
        <w:t>Dean Shacklock</w:t>
      </w:r>
    </w:p>
    <w:p w14:paraId="4D770425" w14:textId="7ADE37A6"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8A503E">
        <w:rPr>
          <w:rFonts w:cs="Arial"/>
          <w:sz w:val="20"/>
        </w:rPr>
        <w:t xml:space="preserve">Ben Wofford </w:t>
      </w:r>
      <w:r w:rsidR="009B5487">
        <w:rPr>
          <w:rFonts w:cs="Arial"/>
          <w:sz w:val="20"/>
        </w:rPr>
        <w:tab/>
      </w:r>
      <w:r w:rsidR="00812419">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1446D1" w:rsidRPr="001446D1">
        <w:rPr>
          <w:rFonts w:cs="Arial"/>
          <w:sz w:val="20"/>
        </w:rPr>
        <w:t>Da</w:t>
      </w:r>
      <w:r w:rsidR="009B5487" w:rsidRPr="001446D1">
        <w:rPr>
          <w:rFonts w:cs="Arial"/>
          <w:sz w:val="20"/>
        </w:rPr>
        <w:t>n</w:t>
      </w:r>
      <w:r w:rsidR="009B5487">
        <w:rPr>
          <w:rFonts w:cs="Arial"/>
          <w:sz w:val="20"/>
        </w:rPr>
        <w:t xml:space="preserve"> Wo</w:t>
      </w:r>
      <w:r w:rsidR="001446D1">
        <w:rPr>
          <w:rFonts w:cs="Arial"/>
          <w:sz w:val="20"/>
        </w:rPr>
        <w:t>odwa</w:t>
      </w:r>
      <w:r w:rsidR="009B5487">
        <w:rPr>
          <w:rFonts w:cs="Arial"/>
          <w:sz w:val="20"/>
        </w:rPr>
        <w:t>rd</w:t>
      </w:r>
    </w:p>
    <w:p w14:paraId="69E6EA36" w14:textId="568E97D9"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706E63">
        <w:rPr>
          <w:rFonts w:cs="Arial"/>
          <w:b/>
          <w:bCs/>
          <w:sz w:val="20"/>
          <w:u w:val="single"/>
        </w:rPr>
        <w:t>January</w:t>
      </w:r>
      <w:r w:rsidR="002020F2">
        <w:rPr>
          <w:rFonts w:cs="Arial"/>
          <w:b/>
          <w:bCs/>
          <w:sz w:val="20"/>
          <w:u w:val="single"/>
        </w:rPr>
        <w:t xml:space="preserve"> </w:t>
      </w:r>
      <w:r w:rsidR="00BB6B7F">
        <w:rPr>
          <w:rFonts w:cs="Arial"/>
          <w:b/>
          <w:bCs/>
          <w:sz w:val="20"/>
          <w:u w:val="single"/>
        </w:rPr>
        <w:t>8</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45E80B9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1446D1">
        <w:rPr>
          <w:rFonts w:cs="Arial"/>
          <w:bCs/>
          <w:sz w:val="20"/>
        </w:rPr>
        <w:t>Brandon Esque</w:t>
      </w:r>
    </w:p>
    <w:p w14:paraId="4960C9B2" w14:textId="4F4BE81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1446D1">
        <w:rPr>
          <w:rFonts w:cs="Arial"/>
          <w:sz w:val="20"/>
        </w:rPr>
        <w:t>Roger German</w:t>
      </w:r>
    </w:p>
    <w:p w14:paraId="3AA7B092" w14:textId="716E81C3"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1446D1">
        <w:rPr>
          <w:rFonts w:cs="Arial"/>
          <w:bCs/>
          <w:sz w:val="20"/>
        </w:rPr>
        <w:t>Connor LaChappelle</w:t>
      </w:r>
    </w:p>
    <w:p w14:paraId="5E35CBDF" w14:textId="1597B26F"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1446D1">
        <w:rPr>
          <w:rFonts w:cs="Arial"/>
          <w:bCs/>
          <w:sz w:val="20"/>
        </w:rPr>
        <w:t xml:space="preserve">Andy </w:t>
      </w:r>
      <w:r w:rsidR="00C424A6">
        <w:rPr>
          <w:rFonts w:cs="Arial"/>
          <w:bCs/>
          <w:sz w:val="20"/>
        </w:rPr>
        <w:t>Fuller</w:t>
      </w:r>
    </w:p>
    <w:p w14:paraId="1B518344" w14:textId="1DFD3825" w:rsidR="00433E4B" w:rsidRPr="00433E4B" w:rsidRDefault="00433E4B"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January </w:t>
      </w:r>
      <w:r>
        <w:rPr>
          <w:rFonts w:cs="Arial"/>
          <w:b/>
          <w:bCs/>
          <w:sz w:val="20"/>
        </w:rPr>
        <w:t>23</w:t>
      </w:r>
      <w:r>
        <w:rPr>
          <w:rFonts w:cs="Arial"/>
          <w:b/>
          <w:bCs/>
          <w:sz w:val="20"/>
        </w:rPr>
        <w:t xml:space="preserve"> Evening</w:t>
      </w:r>
      <w:r>
        <w:rPr>
          <w:rFonts w:cs="Arial"/>
          <w:b/>
          <w:bCs/>
          <w:sz w:val="20"/>
        </w:rPr>
        <w:t xml:space="preserve"> </w:t>
      </w:r>
      <w:r>
        <w:rPr>
          <w:rFonts w:cs="Arial"/>
          <w:b/>
          <w:bCs/>
          <w:sz w:val="20"/>
        </w:rPr>
        <w:t>Service</w:t>
      </w:r>
      <w:r>
        <w:rPr>
          <w:rFonts w:cs="Arial"/>
          <w:b/>
          <w:bCs/>
          <w:sz w:val="20"/>
        </w:rPr>
        <w:t xml:space="preserve"> </w:t>
      </w:r>
      <w:r>
        <w:rPr>
          <w:rFonts w:cs="Arial"/>
          <w:sz w:val="20"/>
        </w:rPr>
        <w:t>– Jason LaChappelle</w:t>
      </w:r>
    </w:p>
    <w:p w14:paraId="7EA2632E" w14:textId="4DFB9E47" w:rsidR="00A2014D" w:rsidRPr="00633FDC" w:rsidRDefault="00706E63"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January</w:t>
      </w:r>
      <w:r w:rsidR="00900578">
        <w:rPr>
          <w:rFonts w:cs="Arial"/>
          <w:b/>
          <w:bCs/>
          <w:sz w:val="20"/>
        </w:rPr>
        <w:t xml:space="preserve"> </w:t>
      </w:r>
      <w:r w:rsidR="00433E4B">
        <w:rPr>
          <w:rFonts w:cs="Arial"/>
          <w:b/>
          <w:bCs/>
          <w:sz w:val="20"/>
        </w:rPr>
        <w:t>30</w:t>
      </w:r>
      <w:r w:rsidR="00B20DB4">
        <w:rPr>
          <w:rFonts w:cs="Arial"/>
          <w:b/>
          <w:bCs/>
          <w:sz w:val="20"/>
        </w:rPr>
        <w:t xml:space="preserve"> </w:t>
      </w:r>
      <w:r w:rsidR="00671356">
        <w:rPr>
          <w:rFonts w:cs="Arial"/>
          <w:b/>
          <w:bCs/>
          <w:sz w:val="20"/>
        </w:rPr>
        <w:t>Evening</w:t>
      </w:r>
      <w:r w:rsidR="00B20DB4">
        <w:rPr>
          <w:rFonts w:cs="Arial"/>
          <w:b/>
          <w:bCs/>
          <w:sz w:val="20"/>
        </w:rPr>
        <w:t xml:space="preserve"> S</w:t>
      </w:r>
      <w:r w:rsidR="00BB6B7F">
        <w:rPr>
          <w:rFonts w:cs="Arial"/>
          <w:b/>
          <w:bCs/>
          <w:sz w:val="20"/>
        </w:rPr>
        <w:t>ong &amp; Prayer S</w:t>
      </w:r>
      <w:r w:rsidR="00B20DB4">
        <w:rPr>
          <w:rFonts w:cs="Arial"/>
          <w:b/>
          <w:bCs/>
          <w:sz w:val="20"/>
        </w:rPr>
        <w:t>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676AB578" w:rsidR="00BB3FC3" w:rsidRPr="00BB3FC3" w:rsidRDefault="00706E63" w:rsidP="0046764A">
            <w:pPr>
              <w:rPr>
                <w:b/>
                <w:bCs/>
                <w:sz w:val="20"/>
              </w:rPr>
            </w:pPr>
            <w:r>
              <w:rPr>
                <w:b/>
                <w:bCs/>
                <w:sz w:val="18"/>
              </w:rPr>
              <w:t>January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203D1466" w:rsidR="00C05B75" w:rsidRPr="008C128C" w:rsidRDefault="00D8649A" w:rsidP="006A2DB8">
            <w:pPr>
              <w:rPr>
                <w:b/>
                <w:bCs/>
                <w:sz w:val="18"/>
              </w:rPr>
            </w:pPr>
            <w:r>
              <w:rPr>
                <w:b/>
                <w:bCs/>
                <w:sz w:val="18"/>
              </w:rPr>
              <w:t>2</w:t>
            </w:r>
          </w:p>
        </w:tc>
        <w:tc>
          <w:tcPr>
            <w:tcW w:w="1397" w:type="dxa"/>
            <w:noWrap/>
            <w:vAlign w:val="center"/>
            <w:hideMark/>
          </w:tcPr>
          <w:p w14:paraId="15B4DC27" w14:textId="79815FF2" w:rsidR="00C05B75" w:rsidRPr="00AD39DD" w:rsidRDefault="00D8649A" w:rsidP="00AD39DD">
            <w:pPr>
              <w:rPr>
                <w:sz w:val="18"/>
              </w:rPr>
            </w:pPr>
            <w:r>
              <w:rPr>
                <w:sz w:val="18"/>
              </w:rPr>
              <w:t>Williams</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2C6F9AD" w:rsidR="00C05B75" w:rsidRPr="008C128C" w:rsidRDefault="00EA1474" w:rsidP="00011103">
            <w:pPr>
              <w:rPr>
                <w:b/>
                <w:bCs/>
                <w:sz w:val="18"/>
              </w:rPr>
            </w:pPr>
            <w:r>
              <w:rPr>
                <w:b/>
                <w:bCs/>
                <w:sz w:val="18"/>
              </w:rPr>
              <w:t>9</w:t>
            </w:r>
          </w:p>
        </w:tc>
        <w:tc>
          <w:tcPr>
            <w:tcW w:w="1397" w:type="dxa"/>
            <w:noWrap/>
            <w:vAlign w:val="center"/>
            <w:hideMark/>
          </w:tcPr>
          <w:p w14:paraId="1AE44055" w14:textId="2F7506DA" w:rsidR="00C05B75" w:rsidRPr="00BB3FC3" w:rsidRDefault="00EA1474" w:rsidP="0096670B">
            <w:pPr>
              <w:rPr>
                <w:sz w:val="18"/>
              </w:rPr>
            </w:pPr>
            <w:r>
              <w:rPr>
                <w:sz w:val="18"/>
              </w:rPr>
              <w:t>G</w:t>
            </w:r>
            <w:r w:rsidR="0038583D">
              <w:rPr>
                <w:sz w:val="18"/>
              </w:rPr>
              <w:t>o</w:t>
            </w:r>
            <w:r>
              <w:rPr>
                <w:sz w:val="18"/>
              </w:rPr>
              <w:t>dda</w:t>
            </w:r>
            <w:r w:rsidR="0038583D">
              <w:rPr>
                <w:sz w:val="18"/>
              </w:rPr>
              <w:t>rd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18D8242E" w:rsidR="00F53409" w:rsidRDefault="00626B59" w:rsidP="006B7936">
      <w:pPr>
        <w:spacing w:before="60" w:after="40"/>
        <w:jc w:val="both"/>
        <w:rPr>
          <w:b/>
          <w:color w:val="FF0000"/>
          <w:sz w:val="20"/>
        </w:rPr>
      </w:pPr>
      <w:r>
        <w:rPr>
          <w:b/>
          <w:color w:val="FF0000"/>
          <w:sz w:val="20"/>
        </w:rPr>
        <w:t>Good Thoughts</w:t>
      </w:r>
      <w:r w:rsidR="00FF47FF">
        <w:rPr>
          <w:b/>
          <w:color w:val="FF0000"/>
          <w:sz w:val="20"/>
        </w:rPr>
        <w:t xml:space="preserve"> – </w:t>
      </w:r>
    </w:p>
    <w:p w14:paraId="44B4EF2B" w14:textId="77777777" w:rsidR="0086627F" w:rsidRPr="0086627F" w:rsidRDefault="0086627F" w:rsidP="0086627F">
      <w:pPr>
        <w:spacing w:after="40"/>
        <w:jc w:val="both"/>
        <w:rPr>
          <w:b/>
          <w:bCs/>
          <w:sz w:val="18"/>
          <w:szCs w:val="18"/>
        </w:rPr>
      </w:pPr>
      <w:r w:rsidRPr="0086627F">
        <w:rPr>
          <w:b/>
          <w:bCs/>
          <w:sz w:val="18"/>
          <w:szCs w:val="18"/>
        </w:rPr>
        <w:t>If you don't like the way you were born, try being born again.</w:t>
      </w:r>
    </w:p>
    <w:p w14:paraId="6C481A43" w14:textId="52E49BDB" w:rsidR="0086627F" w:rsidRPr="0086627F" w:rsidRDefault="0086627F" w:rsidP="0086627F">
      <w:pPr>
        <w:spacing w:after="40"/>
        <w:jc w:val="both"/>
        <w:rPr>
          <w:b/>
          <w:bCs/>
          <w:sz w:val="18"/>
          <w:szCs w:val="18"/>
        </w:rPr>
      </w:pPr>
      <w:r w:rsidRPr="0086627F">
        <w:rPr>
          <w:b/>
          <w:bCs/>
          <w:sz w:val="18"/>
          <w:szCs w:val="18"/>
        </w:rPr>
        <w:t xml:space="preserve">In the dark?  Follow the </w:t>
      </w:r>
      <w:proofErr w:type="gramStart"/>
      <w:r w:rsidRPr="0086627F">
        <w:rPr>
          <w:b/>
          <w:bCs/>
          <w:sz w:val="18"/>
          <w:szCs w:val="18"/>
        </w:rPr>
        <w:t>Son</w:t>
      </w:r>
      <w:proofErr w:type="gramEnd"/>
      <w:r w:rsidRPr="0086627F">
        <w:rPr>
          <w:b/>
          <w:bCs/>
          <w:sz w:val="18"/>
          <w:szCs w:val="18"/>
        </w:rPr>
        <w:t xml:space="preserve">. </w:t>
      </w:r>
    </w:p>
    <w:p w14:paraId="164E3F71" w14:textId="77777777" w:rsidR="001F5433" w:rsidRDefault="0086627F" w:rsidP="0086627F">
      <w:pPr>
        <w:spacing w:after="40"/>
        <w:jc w:val="both"/>
        <w:rPr>
          <w:b/>
          <w:bCs/>
          <w:sz w:val="18"/>
          <w:szCs w:val="18"/>
        </w:rPr>
      </w:pPr>
      <w:r w:rsidRPr="0086627F">
        <w:rPr>
          <w:b/>
          <w:bCs/>
          <w:sz w:val="18"/>
          <w:szCs w:val="18"/>
        </w:rPr>
        <w:t>Running low on faith?  Step in for a fill-up.</w:t>
      </w:r>
      <w:r w:rsidR="001F5433">
        <w:rPr>
          <w:b/>
          <w:bCs/>
          <w:sz w:val="18"/>
          <w:szCs w:val="18"/>
        </w:rPr>
        <w:t xml:space="preserve"> </w:t>
      </w:r>
    </w:p>
    <w:p w14:paraId="341745B5" w14:textId="38725C5D" w:rsidR="00433E4B" w:rsidRDefault="001F5433" w:rsidP="0086627F">
      <w:pPr>
        <w:spacing w:after="40"/>
        <w:jc w:val="both"/>
        <w:rPr>
          <w:b/>
          <w:bCs/>
          <w:sz w:val="18"/>
          <w:szCs w:val="18"/>
        </w:rPr>
      </w:pPr>
      <w:r w:rsidRPr="001F5433">
        <w:rPr>
          <w:b/>
          <w:bCs/>
          <w:sz w:val="18"/>
          <w:szCs w:val="18"/>
        </w:rPr>
        <w:t>If you can't sleep, don't count sheep, Talk to the Shepherd.</w:t>
      </w:r>
    </w:p>
    <w:p w14:paraId="09E8DE7E" w14:textId="7BDA05A5" w:rsidR="00D8649A" w:rsidRDefault="00D8649A" w:rsidP="00D8649A">
      <w:pPr>
        <w:spacing w:after="40"/>
        <w:jc w:val="both"/>
        <w:rPr>
          <w:b/>
          <w:color w:val="FF0000"/>
          <w:sz w:val="20"/>
        </w:rPr>
      </w:pPr>
      <w:r>
        <w:rPr>
          <w:b/>
          <w:color w:val="FF0000"/>
          <w:sz w:val="20"/>
        </w:rPr>
        <w:t xml:space="preserve">Men’s Meeting – </w:t>
      </w:r>
    </w:p>
    <w:p w14:paraId="45AC4B82" w14:textId="77777777" w:rsidR="00D8649A" w:rsidRDefault="00D8649A" w:rsidP="00D8649A">
      <w:pPr>
        <w:spacing w:after="40"/>
        <w:jc w:val="both"/>
        <w:rPr>
          <w:b/>
          <w:bCs/>
          <w:sz w:val="18"/>
          <w:szCs w:val="18"/>
        </w:rPr>
      </w:pPr>
      <w:r>
        <w:rPr>
          <w:b/>
          <w:bCs/>
          <w:sz w:val="18"/>
          <w:szCs w:val="18"/>
        </w:rPr>
        <w:t>Ron Bailey is going to be our host on January 7. Plan to be at his home by 6PM. What better way to begin the New Year?  Ron will fill everyone in regarding the particulars. Plan to bring a friend.</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02565895"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48370E72" w:rsidR="001D0560" w:rsidRDefault="00706E63">
      <w:pPr>
        <w:jc w:val="right"/>
        <w:rPr>
          <w:rFonts w:cs="Arial"/>
          <w:b/>
          <w:sz w:val="18"/>
        </w:rPr>
      </w:pPr>
      <w:r>
        <w:rPr>
          <w:rFonts w:cs="Arial"/>
          <w:b/>
          <w:sz w:val="18"/>
        </w:rPr>
        <w:t>January</w:t>
      </w:r>
      <w:r w:rsidR="00106BE2">
        <w:rPr>
          <w:rFonts w:cs="Arial"/>
          <w:b/>
          <w:sz w:val="18"/>
        </w:rPr>
        <w:t xml:space="preserve"> </w:t>
      </w:r>
      <w:r>
        <w:rPr>
          <w:rFonts w:cs="Arial"/>
          <w:b/>
          <w:sz w:val="18"/>
        </w:rPr>
        <w:t>2</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F71EF2">
        <w:rPr>
          <w:rFonts w:cs="Arial"/>
          <w:b/>
          <w:sz w:val="18"/>
        </w:rPr>
        <w:t>1</w:t>
      </w:r>
    </w:p>
    <w:p w14:paraId="552BC25A" w14:textId="77777777" w:rsidR="00EA1474" w:rsidRPr="00EA1474" w:rsidRDefault="00EA1474" w:rsidP="00EA1474">
      <w:pPr>
        <w:autoSpaceDE w:val="0"/>
        <w:autoSpaceDN w:val="0"/>
        <w:adjustRightInd w:val="0"/>
        <w:spacing w:after="120"/>
        <w:jc w:val="both"/>
        <w:rPr>
          <w:rFonts w:ascii="Denmark" w:hAnsi="Denmark"/>
          <w:b/>
          <w:i/>
          <w:iCs/>
          <w:color w:val="3366FF"/>
          <w:sz w:val="32"/>
          <w:u w:val="single"/>
        </w:rPr>
      </w:pPr>
      <w:r w:rsidRPr="00EA1474">
        <w:rPr>
          <w:rFonts w:ascii="Denmark" w:hAnsi="Denmark"/>
          <w:b/>
          <w:i/>
          <w:iCs/>
          <w:color w:val="3366FF"/>
          <w:sz w:val="32"/>
          <w:u w:val="single"/>
        </w:rPr>
        <w:t>People In Exile</w:t>
      </w:r>
    </w:p>
    <w:p w14:paraId="0ACBDF4C" w14:textId="77777777" w:rsidR="00EA1474" w:rsidRPr="00EA1474" w:rsidRDefault="00EA1474" w:rsidP="00EA1474">
      <w:pPr>
        <w:spacing w:after="80"/>
        <w:ind w:left="432" w:hanging="432"/>
        <w:jc w:val="both"/>
        <w:rPr>
          <w:rFonts w:cs="Arial"/>
          <w:color w:val="000000"/>
          <w:sz w:val="22"/>
          <w:szCs w:val="24"/>
        </w:rPr>
      </w:pPr>
      <w:r w:rsidRPr="00EA1474">
        <w:rPr>
          <w:rFonts w:cs="Arial"/>
          <w:color w:val="000000"/>
          <w:sz w:val="22"/>
          <w:szCs w:val="24"/>
        </w:rPr>
        <w:t>1. What apostle was exiled to Patmos?</w:t>
      </w:r>
    </w:p>
    <w:p w14:paraId="4A422FF7" w14:textId="77777777" w:rsidR="00EA1474" w:rsidRPr="00EA1474" w:rsidRDefault="00EA1474" w:rsidP="00EA1474">
      <w:pPr>
        <w:spacing w:after="80"/>
        <w:ind w:left="432" w:hanging="432"/>
        <w:jc w:val="both"/>
        <w:rPr>
          <w:rFonts w:cs="Arial"/>
          <w:color w:val="000000"/>
          <w:sz w:val="22"/>
          <w:szCs w:val="24"/>
        </w:rPr>
      </w:pPr>
      <w:r w:rsidRPr="00EA1474">
        <w:rPr>
          <w:rFonts w:cs="Arial"/>
          <w:color w:val="000000"/>
          <w:sz w:val="22"/>
          <w:szCs w:val="24"/>
        </w:rPr>
        <w:t>2. How many years were the Israelites in Egypt?</w:t>
      </w:r>
    </w:p>
    <w:p w14:paraId="6836E9E6" w14:textId="77777777" w:rsidR="00EA1474" w:rsidRPr="00EA1474" w:rsidRDefault="00EA1474" w:rsidP="00EA1474">
      <w:pPr>
        <w:spacing w:after="80"/>
        <w:ind w:left="432" w:hanging="432"/>
        <w:jc w:val="both"/>
        <w:rPr>
          <w:rFonts w:cs="Arial"/>
          <w:color w:val="000000"/>
          <w:sz w:val="22"/>
          <w:szCs w:val="24"/>
        </w:rPr>
      </w:pPr>
      <w:r w:rsidRPr="00EA1474">
        <w:rPr>
          <w:rFonts w:cs="Arial"/>
          <w:color w:val="000000"/>
          <w:sz w:val="22"/>
          <w:szCs w:val="24"/>
        </w:rPr>
        <w:t>3. What prophet was exiled in Egypt with the people of Judah?</w:t>
      </w:r>
    </w:p>
    <w:p w14:paraId="1DB80E39" w14:textId="77777777" w:rsidR="00EA1474" w:rsidRPr="00EA1474" w:rsidRDefault="00EA1474" w:rsidP="00EA1474">
      <w:pPr>
        <w:spacing w:after="80"/>
        <w:ind w:left="432" w:hanging="432"/>
        <w:jc w:val="both"/>
        <w:rPr>
          <w:rFonts w:cs="Arial"/>
          <w:color w:val="000000"/>
          <w:sz w:val="22"/>
          <w:szCs w:val="24"/>
        </w:rPr>
      </w:pPr>
      <w:r w:rsidRPr="00EA1474">
        <w:rPr>
          <w:rFonts w:cs="Arial"/>
          <w:color w:val="000000"/>
          <w:sz w:val="22"/>
          <w:szCs w:val="24"/>
        </w:rPr>
        <w:t>4. What was the first instance of exile in the Bible?</w:t>
      </w:r>
    </w:p>
    <w:p w14:paraId="2C9DB6B5" w14:textId="77777777" w:rsidR="00FB4CA3" w:rsidRPr="00FB4CA3" w:rsidRDefault="00FB4CA3" w:rsidP="00FB4CA3">
      <w:pPr>
        <w:spacing w:after="60"/>
        <w:jc w:val="both"/>
        <w:rPr>
          <w:rFonts w:cs="Arial"/>
          <w:sz w:val="24"/>
          <w:szCs w:val="28"/>
        </w:rPr>
      </w:pP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39771067" w14:textId="2D56128B" w:rsidR="00FB4CA3" w:rsidRPr="00FB4CA3" w:rsidRDefault="00EA1474" w:rsidP="00FB4CA3">
      <w:pPr>
        <w:autoSpaceDE w:val="0"/>
        <w:autoSpaceDN w:val="0"/>
        <w:adjustRightInd w:val="0"/>
        <w:jc w:val="both"/>
        <w:rPr>
          <w:rFonts w:ascii="Denmark" w:hAnsi="Denmark"/>
          <w:b/>
          <w:i/>
          <w:iCs/>
          <w:color w:val="3366FF"/>
          <w:sz w:val="38"/>
          <w:u w:val="single"/>
        </w:rPr>
      </w:pPr>
      <w:r>
        <w:rPr>
          <w:rFonts w:ascii="Denmark" w:hAnsi="Denmark"/>
          <w:b/>
          <w:i/>
          <w:iCs/>
          <w:color w:val="3366FF"/>
          <w:u w:val="single"/>
        </w:rPr>
        <w:t>I Am Resolved</w:t>
      </w:r>
    </w:p>
    <w:p w14:paraId="27BD004F" w14:textId="66ABB3AA" w:rsidR="00FB4CA3" w:rsidRPr="00FB4CA3" w:rsidRDefault="00FB4CA3" w:rsidP="00FB4CA3">
      <w:pPr>
        <w:autoSpaceDE w:val="0"/>
        <w:autoSpaceDN w:val="0"/>
        <w:adjustRightInd w:val="0"/>
        <w:spacing w:after="120"/>
        <w:jc w:val="both"/>
        <w:rPr>
          <w:b/>
          <w:color w:val="000000"/>
          <w:sz w:val="18"/>
        </w:rPr>
      </w:pPr>
      <w:r w:rsidRPr="00FB4CA3">
        <w:rPr>
          <w:b/>
          <w:color w:val="000000"/>
          <w:sz w:val="18"/>
        </w:rPr>
        <w:t xml:space="preserve">By </w:t>
      </w:r>
      <w:r w:rsidR="00EA1474">
        <w:rPr>
          <w:b/>
          <w:color w:val="000000"/>
          <w:sz w:val="18"/>
        </w:rPr>
        <w:t>Doug Roush as shared by Andy Dobbs</w:t>
      </w:r>
    </w:p>
    <w:p w14:paraId="52459DA3" w14:textId="77777777" w:rsidR="00EA1474" w:rsidRPr="00EA1474" w:rsidRDefault="00EA1474" w:rsidP="00EA1474">
      <w:pPr>
        <w:spacing w:after="120"/>
        <w:jc w:val="both"/>
        <w:rPr>
          <w:rFonts w:eastAsia="Calibri"/>
          <w:sz w:val="24"/>
          <w:szCs w:val="22"/>
        </w:rPr>
      </w:pPr>
      <w:r w:rsidRPr="00EA1474">
        <w:rPr>
          <w:rFonts w:eastAsia="Calibri"/>
          <w:sz w:val="24"/>
          <w:szCs w:val="22"/>
        </w:rPr>
        <w:t xml:space="preserve">As we step into a new year, we often make resolutions to improve our life. However, if you are like the average person, many, if not all, of your resolutions will soon begin to fade into oblivion.  </w:t>
      </w:r>
    </w:p>
    <w:p w14:paraId="53BD5BF7" w14:textId="227E0632" w:rsidR="00EA1474" w:rsidRDefault="00EA1474" w:rsidP="00EA1474">
      <w:pPr>
        <w:spacing w:after="120"/>
        <w:jc w:val="both"/>
        <w:rPr>
          <w:rFonts w:eastAsia="Calibri"/>
          <w:sz w:val="24"/>
          <w:szCs w:val="22"/>
        </w:rPr>
      </w:pPr>
      <w:r w:rsidRPr="00EA1474">
        <w:rPr>
          <w:rFonts w:eastAsia="Calibri"/>
          <w:sz w:val="24"/>
          <w:szCs w:val="22"/>
        </w:rPr>
        <w:t xml:space="preserve">That’s not to say we shouldn’t make resolutions or have personal goals. Quite the contrary; it’s impossible to achieve anything if you have no target in mind. Success in any venture requires planning, preparation, and measurable, definable goals. Too often, however, we set goals for ourselves — whether we call them “New Year’s resolutions” or some other name — without any real plan for reaching them.  </w:t>
      </w:r>
    </w:p>
    <w:p w14:paraId="45CFC769" w14:textId="77777777" w:rsidR="00FB4CA3" w:rsidRPr="00FB4CA3" w:rsidRDefault="00FB4CA3" w:rsidP="00FB4CA3">
      <w:pPr>
        <w:autoSpaceDE w:val="0"/>
        <w:autoSpaceDN w:val="0"/>
        <w:adjustRightInd w:val="0"/>
        <w:spacing w:after="80"/>
        <w:jc w:val="both"/>
        <w:rPr>
          <w:rFonts w:cs="Arial"/>
          <w:sz w:val="24"/>
          <w:szCs w:val="28"/>
        </w:rPr>
      </w:pPr>
      <w:r w:rsidRPr="00FB4CA3">
        <w:t xml:space="preserve"> </w:t>
      </w:r>
      <w:bookmarkStart w:id="2" w:name="anchor1645622"/>
      <w:bookmarkEnd w:id="2"/>
      <w:r w:rsidRPr="00FB4CA3">
        <w:rPr>
          <w:color w:val="000000"/>
          <w:sz w:val="24"/>
        </w:rPr>
        <w:t xml:space="preserve"> </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4F21EC00" w14:textId="434A9E1D" w:rsidR="00FB4CA3" w:rsidRPr="00FB4CA3" w:rsidRDefault="00FB4CA3" w:rsidP="00FB4CA3">
      <w:pPr>
        <w:autoSpaceDE w:val="0"/>
        <w:autoSpaceDN w:val="0"/>
        <w:adjustRightInd w:val="0"/>
        <w:jc w:val="both"/>
        <w:rPr>
          <w:rFonts w:ascii="Denmark" w:hAnsi="Denmark"/>
          <w:b/>
          <w:i/>
          <w:iCs/>
          <w:color w:val="3366FF"/>
          <w:sz w:val="38"/>
          <w:u w:val="single"/>
        </w:rPr>
      </w:pPr>
      <w:r w:rsidRPr="00FB4CA3">
        <w:rPr>
          <w:rFonts w:ascii="Denmark" w:hAnsi="Denmark"/>
          <w:b/>
          <w:i/>
          <w:iCs/>
          <w:color w:val="3366FF"/>
          <w:sz w:val="32"/>
          <w:u w:val="single"/>
        </w:rPr>
        <w:br w:type="page"/>
      </w:r>
      <w:r w:rsidR="00EA1474">
        <w:rPr>
          <w:rFonts w:ascii="Denmark" w:hAnsi="Denmark"/>
          <w:b/>
          <w:i/>
          <w:iCs/>
          <w:color w:val="3366FF"/>
          <w:u w:val="single"/>
        </w:rPr>
        <w:t>I Am Resolved</w:t>
      </w:r>
    </w:p>
    <w:p w14:paraId="63678DAC" w14:textId="43347EE7" w:rsidR="00FB4CA3" w:rsidRPr="00FB4CA3" w:rsidRDefault="00FB4CA3" w:rsidP="00FB4CA3">
      <w:pPr>
        <w:autoSpaceDE w:val="0"/>
        <w:autoSpaceDN w:val="0"/>
        <w:adjustRightInd w:val="0"/>
        <w:spacing w:after="120"/>
        <w:jc w:val="both"/>
        <w:rPr>
          <w:b/>
          <w:color w:val="000000"/>
          <w:sz w:val="18"/>
        </w:rPr>
      </w:pPr>
      <w:r w:rsidRPr="00FB4CA3">
        <w:rPr>
          <w:b/>
          <w:color w:val="000000"/>
          <w:sz w:val="18"/>
        </w:rPr>
        <w:t>C</w:t>
      </w:r>
      <w:r w:rsidR="00433E4B">
        <w:rPr>
          <w:b/>
          <w:color w:val="000000"/>
          <w:sz w:val="18"/>
        </w:rPr>
        <w:t>ontinued</w:t>
      </w:r>
    </w:p>
    <w:p w14:paraId="4D377A5F" w14:textId="77777777" w:rsidR="005249A9" w:rsidRPr="005249A9" w:rsidRDefault="005249A9" w:rsidP="00D75B13">
      <w:pPr>
        <w:spacing w:after="60"/>
        <w:jc w:val="both"/>
        <w:rPr>
          <w:rFonts w:ascii="Times New Roman" w:eastAsia="Calibri" w:hAnsi="Times New Roman"/>
          <w:b/>
          <w:i/>
          <w:color w:val="FF0000"/>
          <w:sz w:val="24"/>
        </w:rPr>
      </w:pPr>
      <w:r w:rsidRPr="005249A9">
        <w:rPr>
          <w:rFonts w:eastAsia="Calibri"/>
          <w:sz w:val="24"/>
          <w:szCs w:val="22"/>
        </w:rPr>
        <w:t xml:space="preserve">Jesus </w:t>
      </w:r>
      <w:r w:rsidRPr="005249A9">
        <w:rPr>
          <w:rFonts w:eastAsia="Calibri"/>
          <w:sz w:val="22"/>
        </w:rPr>
        <w:t xml:space="preserve">taught an important lesson on this subject: </w:t>
      </w:r>
      <w:r w:rsidRPr="005249A9">
        <w:rPr>
          <w:rFonts w:ascii="Times New Roman" w:eastAsia="Calibri" w:hAnsi="Times New Roman"/>
          <w:b/>
          <w:i/>
          <w:color w:val="FF0000"/>
          <w:sz w:val="24"/>
        </w:rPr>
        <w:t xml:space="preserve">“For which of you, intending to build a tower, does not sit down first and count the cost, whether he has enough to finish it — lest, after he has laid the foundation, and is not able to finish, all who see it begin to mock him, saying, ‘This man began to build and was not able to finish.’ “Or what king, going to make war against another king, does not sit down first and consider whether he is able with ten thousand to meet him who comes against him with twenty thousand? Or else, while the other is still a great way off, he sends a delegation and asks conditions of peace. So likewise, whoever of you does not forsake all that he has cannot be My disciple” (Luke 14:28-33). </w:t>
      </w:r>
    </w:p>
    <w:p w14:paraId="645E7FE0" w14:textId="77777777" w:rsidR="005249A9" w:rsidRPr="005249A9" w:rsidRDefault="005249A9" w:rsidP="00D75B13">
      <w:pPr>
        <w:spacing w:after="60"/>
        <w:jc w:val="both"/>
        <w:rPr>
          <w:rFonts w:eastAsia="Calibri"/>
          <w:sz w:val="22"/>
        </w:rPr>
      </w:pPr>
      <w:r w:rsidRPr="005249A9">
        <w:rPr>
          <w:rFonts w:eastAsia="Calibri"/>
          <w:sz w:val="22"/>
        </w:rPr>
        <w:t xml:space="preserve">The Lord’s point is that our goals are doomed to ruin if they are not supported with the necessary resources. Making a resolution, today, does me little good if tomorrow I say, “This is too hard, I think I’ll quit.” Resolutions are supported by our relentless commitment to follow through. Our commitment is supported by God’s promises and by surrounding ourselves with people who we make ourselves accountable to and who support us and encourage us to reach our goal. </w:t>
      </w:r>
    </w:p>
    <w:p w14:paraId="185CADC3" w14:textId="77777777" w:rsidR="005249A9" w:rsidRPr="005249A9" w:rsidRDefault="005249A9" w:rsidP="00D75B13">
      <w:pPr>
        <w:spacing w:after="60"/>
        <w:jc w:val="both"/>
        <w:rPr>
          <w:rFonts w:ascii="Times New Roman" w:eastAsia="Calibri" w:hAnsi="Times New Roman"/>
          <w:b/>
          <w:i/>
          <w:color w:val="70AD47"/>
          <w:sz w:val="24"/>
          <w14:textFill>
            <w14:solidFill>
              <w14:srgbClr w14:val="70AD47">
                <w14:lumMod w14:val="75000"/>
              </w14:srgbClr>
            </w14:solidFill>
          </w14:textFill>
        </w:rPr>
      </w:pPr>
      <w:r w:rsidRPr="005249A9">
        <w:rPr>
          <w:rFonts w:ascii="Times New Roman" w:eastAsia="Calibri" w:hAnsi="Times New Roman"/>
          <w:b/>
          <w:i/>
          <w:color w:val="70AD47"/>
          <w:sz w:val="24"/>
          <w14:textFill>
            <w14:solidFill>
              <w14:srgbClr w14:val="70AD47">
                <w14:lumMod w14:val="75000"/>
              </w14:srgbClr>
            </w14:solidFill>
          </w14:textFill>
        </w:rPr>
        <w:t xml:space="preserve">“When you make a vow to the LORD your God, you shall not delay to pay it; for the LORD your God will surely require it of you, and it would be sin to you. But if you abstain from </w:t>
      </w:r>
      <w:proofErr w:type="spellStart"/>
      <w:r w:rsidRPr="005249A9">
        <w:rPr>
          <w:rFonts w:ascii="Times New Roman" w:eastAsia="Calibri" w:hAnsi="Times New Roman"/>
          <w:b/>
          <w:i/>
          <w:color w:val="70AD47"/>
          <w:sz w:val="24"/>
          <w14:textFill>
            <w14:solidFill>
              <w14:srgbClr w14:val="70AD47">
                <w14:lumMod w14:val="75000"/>
              </w14:srgbClr>
            </w14:solidFill>
          </w14:textFill>
        </w:rPr>
        <w:t>vowing</w:t>
      </w:r>
      <w:proofErr w:type="spellEnd"/>
      <w:r w:rsidRPr="005249A9">
        <w:rPr>
          <w:rFonts w:ascii="Times New Roman" w:eastAsia="Calibri" w:hAnsi="Times New Roman"/>
          <w:b/>
          <w:i/>
          <w:color w:val="70AD47"/>
          <w:sz w:val="24"/>
          <w14:textFill>
            <w14:solidFill>
              <w14:srgbClr w14:val="70AD47">
                <w14:lumMod w14:val="75000"/>
              </w14:srgbClr>
            </w14:solidFill>
          </w14:textFill>
        </w:rPr>
        <w:t xml:space="preserve">, it shall not be sin to you. That which has gone from your lips you shall keep and perform, for you voluntarily vowed to the LORD your God what you have promised with your mouth” (Deuteronomy 23:21-23). </w:t>
      </w:r>
    </w:p>
    <w:p w14:paraId="3682CF35" w14:textId="77777777" w:rsidR="005249A9" w:rsidRPr="005249A9" w:rsidRDefault="005249A9" w:rsidP="00D75B13">
      <w:pPr>
        <w:spacing w:after="60"/>
        <w:jc w:val="both"/>
        <w:rPr>
          <w:rFonts w:eastAsia="Calibri"/>
          <w:sz w:val="22"/>
        </w:rPr>
      </w:pPr>
      <w:r w:rsidRPr="005249A9">
        <w:rPr>
          <w:rFonts w:eastAsia="Calibri"/>
          <w:sz w:val="22"/>
        </w:rPr>
        <w:t xml:space="preserve">Our failure to perform as we should before God is rarely, if ever, the result of inability. Instead, the failure to keep our resolution can most often be traced to our lack of commitment to that which we resolved. The Bible identifies this lack of commitment as the condition of being “double-minded.” James 1:8 reveals that a double-minded man is unstable in all his ways. The key to being single-minded is commitment. Are we committed to presenting ourselves as a living sacrifice to the glory of God? Such a commitment involves a transformation from being self-centered to being God-centered, as expressed by Jesus, </w:t>
      </w:r>
      <w:r w:rsidRPr="005249A9">
        <w:rPr>
          <w:rFonts w:ascii="Times New Roman" w:eastAsia="Calibri" w:hAnsi="Times New Roman"/>
          <w:b/>
          <w:i/>
          <w:color w:val="FF0000"/>
          <w:sz w:val="24"/>
        </w:rPr>
        <w:t>“Not my will, but Yours be done” (Luke 22:42</w:t>
      </w:r>
      <w:r w:rsidRPr="005249A9">
        <w:rPr>
          <w:rFonts w:eastAsia="Calibri"/>
          <w:sz w:val="22"/>
        </w:rPr>
        <w:t xml:space="preserve">). </w:t>
      </w:r>
    </w:p>
    <w:p w14:paraId="5353F507" w14:textId="77777777" w:rsidR="005249A9" w:rsidRPr="005249A9" w:rsidRDefault="005249A9" w:rsidP="00D75B13">
      <w:pPr>
        <w:spacing w:after="60"/>
        <w:jc w:val="both"/>
        <w:rPr>
          <w:rFonts w:ascii="Times New Roman" w:eastAsia="Calibri" w:hAnsi="Times New Roman"/>
          <w:b/>
          <w:i/>
          <w:color w:val="70AD47"/>
          <w:sz w:val="24"/>
          <w14:textFill>
            <w14:solidFill>
              <w14:srgbClr w14:val="70AD47">
                <w14:lumMod w14:val="75000"/>
              </w14:srgbClr>
            </w14:solidFill>
          </w14:textFill>
        </w:rPr>
      </w:pPr>
      <w:r w:rsidRPr="005249A9">
        <w:rPr>
          <w:rFonts w:ascii="Times New Roman" w:eastAsia="Calibri" w:hAnsi="Times New Roman"/>
          <w:b/>
          <w:i/>
          <w:color w:val="70AD47"/>
          <w:sz w:val="24"/>
          <w14:textFill>
            <w14:solidFill>
              <w14:srgbClr w14:val="70AD47">
                <w14:lumMod w14:val="75000"/>
              </w14:srgbClr>
            </w14:solidFill>
          </w14:textFill>
        </w:rPr>
        <w:t xml:space="preserve">“I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(Romans 12:1-2). </w:t>
      </w:r>
    </w:p>
    <w:p w14:paraId="31FEB8F3" w14:textId="1920C024" w:rsidR="005249A9" w:rsidRDefault="005249A9" w:rsidP="00D75B13">
      <w:pPr>
        <w:spacing w:after="60"/>
        <w:jc w:val="both"/>
        <w:rPr>
          <w:rFonts w:eastAsia="Calibri"/>
          <w:color w:val="70AD47"/>
          <w:sz w:val="22"/>
          <w14:textFill>
            <w14:solidFill>
              <w14:srgbClr w14:val="70AD47">
                <w14:lumMod w14:val="75000"/>
              </w14:srgbClr>
            </w14:solidFill>
          </w14:textFill>
        </w:rPr>
      </w:pPr>
      <w:r w:rsidRPr="005249A9">
        <w:rPr>
          <w:rFonts w:eastAsia="Calibri"/>
          <w:sz w:val="22"/>
        </w:rPr>
        <w:t xml:space="preserve">For the Christian, self-examination should be a continuous process (Galatians 6:4; 1 Corinthians 11:28; 2 Corinthians 13:5). We should set spiritual goals for ourselves, not just annually, but every day — and evaluate ourselves daily to see whether we’re progressing as we ought. May each of us resolve to, </w:t>
      </w:r>
      <w:r w:rsidRPr="005249A9">
        <w:rPr>
          <w:rFonts w:ascii="Times New Roman" w:eastAsia="Calibri" w:hAnsi="Times New Roman"/>
          <w:b/>
          <w:i/>
          <w:color w:val="70AD47"/>
          <w:sz w:val="24"/>
          <w14:textFill>
            <w14:solidFill>
              <w14:srgbClr w14:val="70AD47">
                <w14:lumMod w14:val="75000"/>
              </w14:srgbClr>
            </w14:solidFill>
          </w14:textFill>
        </w:rPr>
        <w:t>“walk in the light, as He is in the light!” (1 John 1:7).</w:t>
      </w:r>
      <w:r w:rsidRPr="005249A9">
        <w:rPr>
          <w:rFonts w:eastAsia="Calibri"/>
          <w:color w:val="70AD47"/>
          <w:sz w:val="22"/>
          <w14:textFill>
            <w14:solidFill>
              <w14:srgbClr w14:val="70AD47">
                <w14:lumMod w14:val="75000"/>
              </w14:srgbClr>
            </w14:solidFill>
          </w14:textFill>
        </w:rPr>
        <w:t xml:space="preserve"> </w:t>
      </w:r>
    </w:p>
    <w:p w14:paraId="40E867AD" w14:textId="77777777" w:rsidR="00D75B13" w:rsidRPr="00D75B13" w:rsidRDefault="00D75B13" w:rsidP="00D75B13">
      <w:pPr>
        <w:autoSpaceDE w:val="0"/>
        <w:autoSpaceDN w:val="0"/>
        <w:adjustRightInd w:val="0"/>
        <w:spacing w:after="40"/>
        <w:jc w:val="both"/>
        <w:rPr>
          <w:rFonts w:ascii="Denmark" w:hAnsi="Denmark"/>
          <w:b/>
          <w:i/>
          <w:iCs/>
          <w:color w:val="3366FF"/>
          <w:sz w:val="38"/>
          <w:u w:val="single"/>
        </w:rPr>
      </w:pPr>
      <w:r w:rsidRPr="00D75B13">
        <w:rPr>
          <w:rFonts w:ascii="Denmark" w:hAnsi="Denmark"/>
          <w:b/>
          <w:i/>
          <w:iCs/>
          <w:color w:val="3366FF"/>
          <w:u w:val="single"/>
        </w:rPr>
        <w:t>It Is Later Than You Think</w:t>
      </w:r>
    </w:p>
    <w:p w14:paraId="6437082C" w14:textId="06CFE7D5" w:rsidR="00D75B13" w:rsidRPr="00D75B13" w:rsidRDefault="00306740" w:rsidP="00D75B13">
      <w:pPr>
        <w:spacing w:after="120"/>
        <w:jc w:val="both"/>
        <w:rPr>
          <w:rFonts w:cs="Arial"/>
          <w:sz w:val="22"/>
        </w:rPr>
      </w:pPr>
      <w:r>
        <w:rPr>
          <w:rFonts w:cs="Arial"/>
          <w:noProof/>
          <w:sz w:val="22"/>
        </w:rPr>
        <w:drawing>
          <wp:anchor distT="0" distB="0" distL="114300" distR="0" simplePos="0" relativeHeight="251658240" behindDoc="1" locked="0" layoutInCell="1" allowOverlap="1" wp14:anchorId="0BE4D17F" wp14:editId="46FC1EF7">
            <wp:simplePos x="0" y="0"/>
            <wp:positionH relativeFrom="column">
              <wp:posOffset>2632075</wp:posOffset>
            </wp:positionH>
            <wp:positionV relativeFrom="paragraph">
              <wp:posOffset>562610</wp:posOffset>
            </wp:positionV>
            <wp:extent cx="1295400" cy="1437005"/>
            <wp:effectExtent l="0" t="0" r="0" b="0"/>
            <wp:wrapTight wrapText="bothSides">
              <wp:wrapPolygon edited="0">
                <wp:start x="0" y="0"/>
                <wp:lineTo x="0" y="21190"/>
                <wp:lineTo x="21282" y="21190"/>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B13" w:rsidRPr="00D75B13">
        <w:rPr>
          <w:rFonts w:cs="Arial"/>
          <w:sz w:val="22"/>
          <w:szCs w:val="18"/>
        </w:rPr>
        <w:t xml:space="preserve">Here is a </w:t>
      </w:r>
      <w:r w:rsidR="00D75B13" w:rsidRPr="00D75B13">
        <w:rPr>
          <w:rFonts w:cs="Arial"/>
          <w:sz w:val="22"/>
          <w:szCs w:val="18"/>
        </w:rPr>
        <w:t xml:space="preserve">mathematical parallel of a life span with a </w:t>
      </w:r>
      <w:r w:rsidR="00D75B13" w:rsidRPr="00D75B13">
        <w:rPr>
          <w:rFonts w:cs="Arial"/>
          <w:sz w:val="22"/>
          <w:szCs w:val="18"/>
        </w:rPr>
        <w:t>24-hour</w:t>
      </w:r>
      <w:r w:rsidR="00D75B13" w:rsidRPr="00D75B13">
        <w:rPr>
          <w:rFonts w:cs="Arial"/>
          <w:sz w:val="22"/>
          <w:szCs w:val="18"/>
        </w:rPr>
        <w:t xml:space="preserve"> day. </w:t>
      </w:r>
      <w:r w:rsidR="00D75B13" w:rsidRPr="00D75B13">
        <w:rPr>
          <w:rFonts w:cs="Arial"/>
          <w:sz w:val="22"/>
          <w:szCs w:val="18"/>
        </w:rPr>
        <w:t xml:space="preserve">Maybe this </w:t>
      </w:r>
      <w:r w:rsidR="00D75B13" w:rsidRPr="00D75B13">
        <w:rPr>
          <w:rFonts w:cs="Arial"/>
          <w:sz w:val="22"/>
          <w:szCs w:val="18"/>
        </w:rPr>
        <w:t>will cause you rather serious reflections. See what you have accomplished or left unaccomplished</w:t>
      </w:r>
      <w:r w:rsidR="00D75B13" w:rsidRPr="00D75B13">
        <w:rPr>
          <w:rFonts w:cs="Arial"/>
          <w:sz w:val="24"/>
        </w:rPr>
        <w:t>.</w:t>
      </w:r>
    </w:p>
    <w:p w14:paraId="2E417DCA" w14:textId="64D97E51" w:rsidR="00D75B13" w:rsidRPr="00D75B13" w:rsidRDefault="00D75B13" w:rsidP="00D75B13">
      <w:pPr>
        <w:jc w:val="both"/>
        <w:rPr>
          <w:rFonts w:cs="Arial"/>
          <w:sz w:val="22"/>
        </w:rPr>
      </w:pPr>
      <w:r w:rsidRPr="00D75B13">
        <w:rPr>
          <w:rFonts w:cs="Arial"/>
          <w:sz w:val="22"/>
        </w:rPr>
        <w:t xml:space="preserve">If you are 15 years old it is 8:51 AM. </w:t>
      </w:r>
    </w:p>
    <w:p w14:paraId="21838740" w14:textId="2F0D45E6" w:rsidR="00D75B13" w:rsidRPr="00D75B13" w:rsidRDefault="00D75B13" w:rsidP="00D75B13">
      <w:pPr>
        <w:jc w:val="both"/>
        <w:rPr>
          <w:rFonts w:cs="Arial"/>
          <w:sz w:val="22"/>
        </w:rPr>
      </w:pPr>
      <w:r w:rsidRPr="00D75B13">
        <w:rPr>
          <w:rFonts w:cs="Arial"/>
          <w:sz w:val="22"/>
        </w:rPr>
        <w:t>If you are 20 years old it is 11:08 AM.</w:t>
      </w:r>
    </w:p>
    <w:p w14:paraId="4DE8660F" w14:textId="240E8C8C" w:rsidR="00D75B13" w:rsidRPr="00D75B13" w:rsidRDefault="00D75B13" w:rsidP="00D75B13">
      <w:pPr>
        <w:jc w:val="both"/>
        <w:rPr>
          <w:rFonts w:cs="Arial"/>
          <w:sz w:val="22"/>
        </w:rPr>
      </w:pPr>
      <w:r w:rsidRPr="00D75B13">
        <w:rPr>
          <w:rFonts w:cs="Arial"/>
          <w:sz w:val="22"/>
        </w:rPr>
        <w:t>If you are 25 years old it is 12:25 PM.</w:t>
      </w:r>
    </w:p>
    <w:p w14:paraId="67A0360C" w14:textId="77777777" w:rsidR="00D75B13" w:rsidRPr="00D75B13" w:rsidRDefault="00D75B13" w:rsidP="00D75B13">
      <w:pPr>
        <w:jc w:val="both"/>
        <w:rPr>
          <w:rFonts w:cs="Arial"/>
          <w:sz w:val="22"/>
        </w:rPr>
      </w:pPr>
      <w:r w:rsidRPr="00D75B13">
        <w:rPr>
          <w:rFonts w:cs="Arial"/>
          <w:sz w:val="22"/>
        </w:rPr>
        <w:t>If you are 35 years old it is 2:59 PM.</w:t>
      </w:r>
    </w:p>
    <w:p w14:paraId="08465A15" w14:textId="5C569538" w:rsidR="00D75B13" w:rsidRPr="00D75B13" w:rsidRDefault="00D75B13" w:rsidP="00D75B13">
      <w:pPr>
        <w:jc w:val="both"/>
        <w:rPr>
          <w:rFonts w:cs="Arial"/>
          <w:sz w:val="22"/>
        </w:rPr>
      </w:pPr>
      <w:r w:rsidRPr="00D75B13">
        <w:rPr>
          <w:rFonts w:cs="Arial"/>
          <w:sz w:val="22"/>
        </w:rPr>
        <w:t>If you are 40 years old it is 4:16 PM.</w:t>
      </w:r>
    </w:p>
    <w:p w14:paraId="0DFA8470" w14:textId="77777777" w:rsidR="00D75B13" w:rsidRPr="00D75B13" w:rsidRDefault="00D75B13" w:rsidP="00D75B13">
      <w:pPr>
        <w:jc w:val="both"/>
        <w:rPr>
          <w:rFonts w:cs="Arial"/>
          <w:sz w:val="22"/>
        </w:rPr>
      </w:pPr>
      <w:r w:rsidRPr="00D75B13">
        <w:rPr>
          <w:rFonts w:cs="Arial"/>
          <w:sz w:val="22"/>
        </w:rPr>
        <w:t>If you are 45 years old it is 5:43 PM.</w:t>
      </w:r>
    </w:p>
    <w:p w14:paraId="5EB787FD" w14:textId="77777777" w:rsidR="00D75B13" w:rsidRPr="00D75B13" w:rsidRDefault="00D75B13" w:rsidP="00D75B13">
      <w:pPr>
        <w:jc w:val="both"/>
        <w:rPr>
          <w:rFonts w:cs="Arial"/>
          <w:sz w:val="22"/>
        </w:rPr>
      </w:pPr>
      <w:r w:rsidRPr="00D75B13">
        <w:rPr>
          <w:rFonts w:cs="Arial"/>
          <w:sz w:val="22"/>
        </w:rPr>
        <w:t>If you are 50 years old it is 6:50 PM.</w:t>
      </w:r>
    </w:p>
    <w:p w14:paraId="41E8E3CE" w14:textId="1193F903" w:rsidR="00D75B13" w:rsidRPr="00D75B13" w:rsidRDefault="00D75B13" w:rsidP="00D75B13">
      <w:pPr>
        <w:jc w:val="both"/>
        <w:rPr>
          <w:rFonts w:cs="Arial"/>
          <w:sz w:val="22"/>
        </w:rPr>
      </w:pPr>
      <w:r w:rsidRPr="00D75B13">
        <w:rPr>
          <w:rFonts w:cs="Arial"/>
          <w:sz w:val="22"/>
        </w:rPr>
        <w:t>If you are 55 years old it is 8:08 PM.</w:t>
      </w:r>
    </w:p>
    <w:p w14:paraId="1E782915" w14:textId="77777777" w:rsidR="00D75B13" w:rsidRPr="00D75B13" w:rsidRDefault="00D75B13" w:rsidP="00D75B13">
      <w:pPr>
        <w:spacing w:after="120"/>
        <w:jc w:val="both"/>
        <w:rPr>
          <w:rFonts w:cs="Arial"/>
          <w:sz w:val="24"/>
        </w:rPr>
      </w:pPr>
      <w:r w:rsidRPr="00D75B13">
        <w:rPr>
          <w:rFonts w:cs="Arial"/>
          <w:sz w:val="24"/>
        </w:rPr>
        <w:t>If you are 60 years old it is 10:11 PM.</w:t>
      </w:r>
    </w:p>
    <w:p w14:paraId="02CCDCE7" w14:textId="38BB2592" w:rsidR="00D75B13" w:rsidRPr="00D75B13" w:rsidRDefault="00D75B13" w:rsidP="00D75B13">
      <w:pPr>
        <w:spacing w:after="120"/>
        <w:jc w:val="both"/>
        <w:rPr>
          <w:rFonts w:cs="Arial"/>
          <w:sz w:val="22"/>
          <w:szCs w:val="18"/>
        </w:rPr>
      </w:pPr>
      <w:r w:rsidRPr="00D75B13">
        <w:rPr>
          <w:rFonts w:cs="Arial"/>
          <w:sz w:val="22"/>
          <w:szCs w:val="18"/>
        </w:rPr>
        <w:t>If you are 70, it is approaching midnight.  When the bell tolls for you at the midnight hour of death, on which side of God’s judgment seat will you stand?</w:t>
      </w:r>
    </w:p>
    <w:p w14:paraId="08434E55" w14:textId="63082379" w:rsidR="00D75B13" w:rsidRPr="00D75B13" w:rsidRDefault="00D75B13" w:rsidP="00D75B13">
      <w:pPr>
        <w:spacing w:after="120"/>
        <w:jc w:val="both"/>
        <w:rPr>
          <w:rFonts w:cs="Arial"/>
          <w:sz w:val="22"/>
          <w:szCs w:val="18"/>
        </w:rPr>
      </w:pPr>
      <w:r w:rsidRPr="00D75B13">
        <w:rPr>
          <w:rFonts w:cs="Arial"/>
          <w:sz w:val="22"/>
          <w:szCs w:val="18"/>
        </w:rPr>
        <w:t>What are you doing with your life?</w:t>
      </w:r>
    </w:p>
    <w:p w14:paraId="2BC263C0" w14:textId="77777777" w:rsidR="00FB4CA3" w:rsidRPr="00FB4CA3" w:rsidRDefault="00FB4CA3" w:rsidP="00FB4CA3">
      <w:pPr>
        <w:jc w:val="both"/>
        <w:rPr>
          <w:rFonts w:ascii="Webdings" w:hAnsi="Webdings"/>
          <w:color w:val="003366"/>
          <w:sz w:val="20"/>
        </w:rPr>
      </w:pP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39469D26" w14:textId="333A1170" w:rsidR="00EA1474" w:rsidRPr="00EA1474" w:rsidRDefault="00EA1474" w:rsidP="00EA1474">
      <w:pPr>
        <w:spacing w:after="60"/>
        <w:jc w:val="both"/>
        <w:rPr>
          <w:rFonts w:cs="Arial"/>
          <w:b/>
          <w:color w:val="000000"/>
          <w:sz w:val="20"/>
          <w:szCs w:val="24"/>
        </w:rPr>
      </w:pPr>
      <w:r w:rsidRPr="00EA1474">
        <w:rPr>
          <w:rFonts w:cs="Arial"/>
          <w:b/>
          <w:color w:val="000000"/>
          <w:sz w:val="20"/>
          <w:szCs w:val="24"/>
        </w:rPr>
        <w:t>Answers from page 1</w:t>
      </w:r>
    </w:p>
    <w:p w14:paraId="650781FC" w14:textId="77777777" w:rsidR="00EA1474" w:rsidRPr="00EA1474" w:rsidRDefault="00EA1474" w:rsidP="00EA1474">
      <w:pPr>
        <w:jc w:val="both"/>
        <w:rPr>
          <w:rFonts w:cs="Arial"/>
          <w:sz w:val="20"/>
          <w:szCs w:val="24"/>
        </w:rPr>
      </w:pPr>
      <w:r w:rsidRPr="00EA1474">
        <w:rPr>
          <w:rFonts w:cs="Arial"/>
          <w:sz w:val="20"/>
          <w:szCs w:val="24"/>
        </w:rPr>
        <w:t>1. John [Revelation 1:9]</w:t>
      </w:r>
    </w:p>
    <w:p w14:paraId="6C128FD0" w14:textId="77777777" w:rsidR="00EA1474" w:rsidRPr="00EA1474" w:rsidRDefault="00EA1474" w:rsidP="00EA1474">
      <w:pPr>
        <w:jc w:val="both"/>
        <w:rPr>
          <w:rFonts w:cs="Arial"/>
          <w:sz w:val="20"/>
          <w:szCs w:val="24"/>
        </w:rPr>
      </w:pPr>
      <w:r w:rsidRPr="00EA1474">
        <w:rPr>
          <w:rFonts w:cs="Arial"/>
          <w:sz w:val="20"/>
          <w:szCs w:val="24"/>
        </w:rPr>
        <w:t>2. 430 years [Exodus 12:40]</w:t>
      </w:r>
    </w:p>
    <w:p w14:paraId="1F2414A7" w14:textId="77777777" w:rsidR="00EA1474" w:rsidRPr="00EA1474" w:rsidRDefault="00EA1474" w:rsidP="00EA1474">
      <w:pPr>
        <w:jc w:val="both"/>
        <w:rPr>
          <w:rFonts w:cs="Arial"/>
          <w:sz w:val="20"/>
          <w:szCs w:val="24"/>
        </w:rPr>
      </w:pPr>
      <w:r w:rsidRPr="00EA1474">
        <w:rPr>
          <w:rFonts w:cs="Arial"/>
          <w:sz w:val="20"/>
          <w:szCs w:val="24"/>
        </w:rPr>
        <w:t>3. Jeremiah [Jeremiah 43:5-7]</w:t>
      </w:r>
    </w:p>
    <w:p w14:paraId="46390855" w14:textId="77777777" w:rsidR="00EA1474" w:rsidRPr="00EA1474" w:rsidRDefault="00EA1474" w:rsidP="00EA1474">
      <w:pPr>
        <w:jc w:val="both"/>
        <w:rPr>
          <w:rFonts w:cs="Arial"/>
          <w:sz w:val="20"/>
          <w:szCs w:val="24"/>
        </w:rPr>
      </w:pPr>
      <w:r w:rsidRPr="00EA1474">
        <w:rPr>
          <w:rFonts w:cs="Arial"/>
          <w:sz w:val="20"/>
          <w:szCs w:val="24"/>
        </w:rPr>
        <w:t>4. Adam &amp; Eve were driven from the garden [Genesis 21:14]</w:t>
      </w:r>
    </w:p>
    <w:p w14:paraId="1935E607" w14:textId="77777777" w:rsidR="00FB4CA3" w:rsidRPr="00FB4CA3" w:rsidRDefault="00FB4CA3" w:rsidP="00FB4CA3">
      <w:pPr>
        <w:spacing w:before="120"/>
        <w:jc w:val="both"/>
        <w:rPr>
          <w:rFonts w:ascii="Webdings" w:hAnsi="Webdings"/>
          <w:color w:val="003366"/>
          <w:sz w:val="20"/>
        </w:rPr>
      </w:pP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1F96532B" w14:textId="3276AE35" w:rsidR="00A72D12" w:rsidRPr="00A72D12" w:rsidRDefault="00A72D12" w:rsidP="004E6270">
      <w:pPr>
        <w:spacing w:before="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51A0"/>
    <w:rsid w:val="0022641F"/>
    <w:rsid w:val="0023004A"/>
    <w:rsid w:val="002346B3"/>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740"/>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424A6"/>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6796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2021-07-04T03:35:00Z</cp:lastPrinted>
  <dcterms:created xsi:type="dcterms:W3CDTF">2022-01-01T19:56:00Z</dcterms:created>
  <dcterms:modified xsi:type="dcterms:W3CDTF">2022-01-01T23:12:00Z</dcterms:modified>
</cp:coreProperties>
</file>