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BBE28F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E0D81">
        <w:rPr>
          <w:rFonts w:cs="Arial"/>
          <w:b/>
          <w:bCs/>
          <w:sz w:val="22"/>
          <w:u w:val="single"/>
        </w:rPr>
        <w:t>April</w:t>
      </w:r>
      <w:r w:rsidR="00106BE2">
        <w:rPr>
          <w:rFonts w:cs="Arial"/>
          <w:b/>
          <w:bCs/>
          <w:sz w:val="22"/>
          <w:u w:val="single"/>
        </w:rPr>
        <w:t xml:space="preserve"> </w:t>
      </w:r>
      <w:r w:rsidR="00BE0D81">
        <w:rPr>
          <w:rFonts w:cs="Arial"/>
          <w:b/>
          <w:bCs/>
          <w:sz w:val="22"/>
          <w:u w:val="single"/>
        </w:rPr>
        <w:t>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0D355A9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5527C5">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CBBBE9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527C5">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5527C5">
        <w:rPr>
          <w:rFonts w:cs="Arial"/>
          <w:sz w:val="20"/>
        </w:rPr>
        <w:t>Cliff Davis</w:t>
      </w:r>
      <w:r w:rsidR="00EC796A">
        <w:rPr>
          <w:rFonts w:cs="Arial"/>
          <w:sz w:val="20"/>
        </w:rPr>
        <w:tab/>
      </w:r>
    </w:p>
    <w:p w14:paraId="47757476" w14:textId="0AA7967D"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527C5">
        <w:rPr>
          <w:rFonts w:cs="Arial"/>
          <w:sz w:val="20"/>
        </w:rPr>
        <w:t>Curran LaChappelle</w:t>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5527C5">
        <w:rPr>
          <w:rFonts w:cs="Arial"/>
          <w:sz w:val="20"/>
        </w:rPr>
        <w:t>Eli Hickey</w:t>
      </w:r>
    </w:p>
    <w:p w14:paraId="2DB82436" w14:textId="2E525E98"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5527C5">
        <w:rPr>
          <w:rFonts w:cs="Arial"/>
          <w:sz w:val="20"/>
        </w:rPr>
        <w:t>Eli Hickey</w:t>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5527C5">
        <w:rPr>
          <w:rFonts w:cs="Arial"/>
          <w:sz w:val="20"/>
        </w:rPr>
        <w:t>Ben Wofford</w:t>
      </w:r>
    </w:p>
    <w:p w14:paraId="5D1758BB" w14:textId="7BA3AF6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5527C5">
        <w:rPr>
          <w:rFonts w:cs="Arial"/>
          <w:sz w:val="20"/>
        </w:rPr>
        <w:t>Ben Wofford</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5527C5">
        <w:rPr>
          <w:rFonts w:cs="Arial"/>
          <w:sz w:val="20"/>
        </w:rPr>
        <w:t>Cu</w:t>
      </w:r>
      <w:r w:rsidR="005527C5" w:rsidRPr="005527C5">
        <w:rPr>
          <w:rFonts w:cs="Arial"/>
          <w:sz w:val="18"/>
          <w:szCs w:val="18"/>
        </w:rPr>
        <w:t>rran</w:t>
      </w:r>
      <w:r w:rsidR="005527C5">
        <w:rPr>
          <w:rFonts w:cs="Arial"/>
          <w:sz w:val="20"/>
        </w:rPr>
        <w:t xml:space="preserve"> </w:t>
      </w:r>
      <w:r w:rsidR="005527C5" w:rsidRPr="005527C5">
        <w:rPr>
          <w:rFonts w:cs="Arial"/>
          <w:sz w:val="18"/>
          <w:szCs w:val="18"/>
        </w:rPr>
        <w:t>LaChappelle</w:t>
      </w:r>
    </w:p>
    <w:p w14:paraId="63B3F67E" w14:textId="47B111C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5527C5">
        <w:rPr>
          <w:rFonts w:cs="Arial"/>
          <w:sz w:val="20"/>
        </w:rPr>
        <w:t>Roger German</w:t>
      </w:r>
    </w:p>
    <w:p w14:paraId="0A043171" w14:textId="0295DD5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E5674">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11B6F2CF"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527C5">
        <w:rPr>
          <w:rFonts w:cs="Arial"/>
          <w:sz w:val="20"/>
        </w:rPr>
        <w:t>Dean Shacklock</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5527C5">
        <w:rPr>
          <w:rFonts w:cs="Arial"/>
          <w:sz w:val="20"/>
        </w:rPr>
        <w:t>Josiah Phillips</w:t>
      </w:r>
      <w:r w:rsidR="00572DCF">
        <w:rPr>
          <w:rFonts w:cs="Arial"/>
          <w:sz w:val="20"/>
        </w:rPr>
        <w:t xml:space="preserve"> </w:t>
      </w:r>
    </w:p>
    <w:p w14:paraId="1C2ABF68" w14:textId="49E0D8ED"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5527C5">
        <w:rPr>
          <w:rFonts w:cs="Arial"/>
          <w:sz w:val="20"/>
        </w:rPr>
        <w:t>Mark Tally</w:t>
      </w:r>
      <w:r w:rsidR="005527C5">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5527C5">
        <w:rPr>
          <w:rFonts w:cs="Arial"/>
          <w:sz w:val="20"/>
        </w:rPr>
        <w:t>Ron Bailey</w:t>
      </w:r>
    </w:p>
    <w:p w14:paraId="69E6EA36" w14:textId="3913985D"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E0D81">
        <w:rPr>
          <w:rFonts w:cs="Arial"/>
          <w:b/>
          <w:bCs/>
          <w:sz w:val="20"/>
          <w:u w:val="single"/>
        </w:rPr>
        <w:t>April</w:t>
      </w:r>
      <w:r w:rsidR="009E4FA0">
        <w:rPr>
          <w:rFonts w:cs="Arial"/>
          <w:b/>
          <w:bCs/>
          <w:sz w:val="20"/>
          <w:u w:val="single"/>
        </w:rPr>
        <w:t xml:space="preserve"> </w:t>
      </w:r>
      <w:r w:rsidR="00BE0D81">
        <w:rPr>
          <w:rFonts w:cs="Arial"/>
          <w:b/>
          <w:bCs/>
          <w:sz w:val="20"/>
          <w:u w:val="single"/>
        </w:rPr>
        <w:t>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2551BDA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5527C5">
        <w:rPr>
          <w:rFonts w:cs="Arial"/>
          <w:bCs/>
          <w:sz w:val="20"/>
        </w:rPr>
        <w:t>Ron Bailey</w:t>
      </w:r>
    </w:p>
    <w:p w14:paraId="4960C9B2" w14:textId="4E195A0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DD4FE3">
        <w:rPr>
          <w:rFonts w:cs="Arial"/>
          <w:sz w:val="20"/>
        </w:rPr>
        <w:t>Josiah Phillips</w:t>
      </w:r>
    </w:p>
    <w:p w14:paraId="3AA7B092" w14:textId="0F9CD19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DD4FE3">
        <w:rPr>
          <w:rFonts w:cs="Arial"/>
          <w:bCs/>
          <w:sz w:val="20"/>
        </w:rPr>
        <w:t>Cliff Davis</w:t>
      </w:r>
    </w:p>
    <w:p w14:paraId="5E35CBDF" w14:textId="17EBB28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DD4FE3">
        <w:rPr>
          <w:rFonts w:cs="Arial"/>
          <w:bCs/>
          <w:sz w:val="20"/>
        </w:rPr>
        <w:t>Da</w:t>
      </w:r>
      <w:r w:rsidR="006927D1">
        <w:rPr>
          <w:rFonts w:cs="Arial"/>
          <w:bCs/>
          <w:sz w:val="20"/>
        </w:rPr>
        <w:t xml:space="preserve">n </w:t>
      </w:r>
      <w:r w:rsidR="00DD4FE3">
        <w:rPr>
          <w:rFonts w:cs="Arial"/>
          <w:bCs/>
          <w:sz w:val="20"/>
        </w:rPr>
        <w:t>Woodward</w:t>
      </w:r>
    </w:p>
    <w:p w14:paraId="420943E6" w14:textId="39C4BC6E" w:rsidR="00BC6B8C" w:rsidRPr="00117F76" w:rsidRDefault="00BE0D81"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April</w:t>
      </w:r>
      <w:r w:rsidR="00433E4B">
        <w:rPr>
          <w:rFonts w:cs="Arial"/>
          <w:b/>
          <w:bCs/>
          <w:sz w:val="20"/>
        </w:rPr>
        <w:t xml:space="preserve"> </w:t>
      </w:r>
      <w:r w:rsidR="00DD4FE3">
        <w:rPr>
          <w:rFonts w:cs="Arial"/>
          <w:b/>
          <w:bCs/>
          <w:sz w:val="20"/>
        </w:rPr>
        <w:t>23</w:t>
      </w:r>
      <w:r w:rsidR="00BC6B8C">
        <w:rPr>
          <w:rFonts w:cs="Arial"/>
          <w:b/>
          <w:bCs/>
          <w:sz w:val="20"/>
        </w:rPr>
        <w:t xml:space="preserve"> Evening Service</w:t>
      </w:r>
      <w:r w:rsidR="00117F76">
        <w:rPr>
          <w:rFonts w:cs="Arial"/>
          <w:b/>
          <w:bCs/>
          <w:sz w:val="20"/>
        </w:rPr>
        <w:t xml:space="preserve"> –</w:t>
      </w:r>
      <w:r w:rsidR="00117F76">
        <w:rPr>
          <w:rFonts w:cs="Arial"/>
          <w:sz w:val="20"/>
        </w:rPr>
        <w:t xml:space="preserve"> </w:t>
      </w:r>
      <w:r w:rsidR="00DD4FE3">
        <w:rPr>
          <w:rFonts w:cs="Arial"/>
          <w:sz w:val="20"/>
        </w:rPr>
        <w:t>Darryl Griffing</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EB9FE3E" w:rsidR="00BB3FC3" w:rsidRPr="00BB3FC3" w:rsidRDefault="00BE0D81"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186D766" w:rsidR="00C05B75" w:rsidRPr="008C128C" w:rsidRDefault="00BE0D81" w:rsidP="006A2DB8">
            <w:pPr>
              <w:rPr>
                <w:b/>
                <w:bCs/>
                <w:sz w:val="18"/>
              </w:rPr>
            </w:pPr>
            <w:r>
              <w:rPr>
                <w:b/>
                <w:bCs/>
                <w:sz w:val="18"/>
              </w:rPr>
              <w:t>2</w:t>
            </w:r>
          </w:p>
        </w:tc>
        <w:tc>
          <w:tcPr>
            <w:tcW w:w="1397" w:type="dxa"/>
            <w:noWrap/>
            <w:vAlign w:val="center"/>
            <w:hideMark/>
          </w:tcPr>
          <w:p w14:paraId="15B4DC27" w14:textId="555022A8" w:rsidR="00C05B75" w:rsidRPr="00AD39DD" w:rsidRDefault="00BE0D81" w:rsidP="00AD39DD">
            <w:pPr>
              <w:rPr>
                <w:sz w:val="18"/>
              </w:rPr>
            </w:pPr>
            <w:r>
              <w:rPr>
                <w:sz w:val="18"/>
              </w:rPr>
              <w:t>German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E786A3F" w:rsidR="00C05B75" w:rsidRPr="008C128C" w:rsidRDefault="00BE0D81" w:rsidP="00011103">
            <w:pPr>
              <w:rPr>
                <w:b/>
                <w:bCs/>
                <w:sz w:val="18"/>
              </w:rPr>
            </w:pPr>
            <w:r>
              <w:rPr>
                <w:b/>
                <w:bCs/>
                <w:sz w:val="18"/>
              </w:rPr>
              <w:t>9</w:t>
            </w:r>
          </w:p>
        </w:tc>
        <w:tc>
          <w:tcPr>
            <w:tcW w:w="1397" w:type="dxa"/>
            <w:noWrap/>
            <w:vAlign w:val="center"/>
            <w:hideMark/>
          </w:tcPr>
          <w:p w14:paraId="1AE44055" w14:textId="5EA46FFC" w:rsidR="00C05B75" w:rsidRPr="00BB3FC3" w:rsidRDefault="00BE0D81" w:rsidP="0096670B">
            <w:pPr>
              <w:rPr>
                <w:sz w:val="18"/>
              </w:rPr>
            </w:pPr>
            <w:r>
              <w:rPr>
                <w:sz w:val="18"/>
              </w:rPr>
              <w:t>MacQuilliam</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2B0255D" w:rsidR="00934703" w:rsidRPr="00CF6C56" w:rsidRDefault="00934703" w:rsidP="00934703">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 xml:space="preserve">Memory Verse – </w:t>
      </w:r>
      <w:r w:rsidR="00622191">
        <w:rPr>
          <w:rFonts w:eastAsia="Calibri" w:cs="Arial"/>
          <w:b/>
          <w:bCs/>
          <w:color w:val="FF0000"/>
          <w:sz w:val="20"/>
          <w:szCs w:val="18"/>
        </w:rPr>
        <w:t>Hebrews 11</w:t>
      </w:r>
      <w:r>
        <w:rPr>
          <w:rFonts w:eastAsia="Calibri" w:cs="Arial"/>
          <w:b/>
          <w:bCs/>
          <w:color w:val="FF0000"/>
          <w:sz w:val="20"/>
          <w:szCs w:val="18"/>
        </w:rPr>
        <w:t>:6</w:t>
      </w:r>
    </w:p>
    <w:bookmarkEnd w:id="0"/>
    <w:p w14:paraId="2E87A62E" w14:textId="77777777" w:rsidR="005527C5" w:rsidRDefault="005527C5" w:rsidP="005527C5">
      <w:pPr>
        <w:spacing w:after="40"/>
        <w:jc w:val="both"/>
        <w:rPr>
          <w:rFonts w:eastAsia="Calibri" w:cs="Arial"/>
          <w:b/>
          <w:bCs/>
          <w:sz w:val="20"/>
          <w:szCs w:val="18"/>
        </w:rPr>
      </w:pPr>
      <w:r>
        <w:rPr>
          <w:rFonts w:ascii="-apple-system" w:hAnsi="-apple-system"/>
          <w:b/>
          <w:bCs/>
          <w:color w:val="000000"/>
          <w:sz w:val="22"/>
          <w:szCs w:val="22"/>
        </w:rPr>
        <w:t>God is Spirit, and those who worship Him must worship in spirit and truth.</w:t>
      </w:r>
    </w:p>
    <w:p w14:paraId="7A85E6AF" w14:textId="77777777" w:rsidR="00934703" w:rsidRDefault="00934703" w:rsidP="00934703">
      <w:pPr>
        <w:spacing w:before="60" w:after="40"/>
        <w:jc w:val="both"/>
        <w:rPr>
          <w:b/>
          <w:color w:val="FF0000"/>
          <w:sz w:val="20"/>
        </w:rPr>
      </w:pPr>
      <w:r>
        <w:rPr>
          <w:b/>
          <w:color w:val="FF0000"/>
          <w:sz w:val="20"/>
        </w:rPr>
        <w:t xml:space="preserve">Good Thoughts – </w:t>
      </w:r>
    </w:p>
    <w:p w14:paraId="0AEF9629" w14:textId="3C94635F" w:rsidR="00DD4FE3" w:rsidRPr="00DD4FE3" w:rsidRDefault="00DD4FE3" w:rsidP="00DD4FE3">
      <w:pPr>
        <w:spacing w:after="60"/>
        <w:jc w:val="both"/>
        <w:rPr>
          <w:rFonts w:eastAsia="Calibri"/>
          <w:b/>
          <w:bCs/>
          <w:sz w:val="20"/>
          <w:szCs w:val="18"/>
        </w:rPr>
      </w:pPr>
      <w:r w:rsidRPr="00DD4FE3">
        <w:rPr>
          <w:rFonts w:eastAsia="Calibri"/>
          <w:b/>
          <w:bCs/>
          <w:sz w:val="20"/>
          <w:szCs w:val="18"/>
        </w:rPr>
        <w:t xml:space="preserve">I know that a lot of Christian </w:t>
      </w:r>
      <w:proofErr w:type="gramStart"/>
      <w:r w:rsidRPr="00DD4FE3">
        <w:rPr>
          <w:rFonts w:eastAsia="Calibri"/>
          <w:b/>
          <w:bCs/>
          <w:sz w:val="20"/>
          <w:szCs w:val="18"/>
        </w:rPr>
        <w:t>kids</w:t>
      </w:r>
      <w:proofErr w:type="gramEnd"/>
      <w:r w:rsidRPr="00DD4FE3">
        <w:rPr>
          <w:rFonts w:eastAsia="Calibri"/>
          <w:b/>
          <w:bCs/>
          <w:sz w:val="20"/>
          <w:szCs w:val="18"/>
        </w:rPr>
        <w:t xml:space="preserve"> rebel. But as I said earlier, I'm convinced that most of them don't really want to. They just haven't been given a better alternative. The only true antidote for a life of rebellion is a life worth living. ― Tim Kimmel   </w:t>
      </w:r>
    </w:p>
    <w:p w14:paraId="145D59FE" w14:textId="77777777" w:rsidR="00DD4FE3" w:rsidRPr="00DD4FE3" w:rsidRDefault="00DD4FE3" w:rsidP="00DD4FE3">
      <w:pPr>
        <w:spacing w:after="60"/>
        <w:jc w:val="both"/>
        <w:rPr>
          <w:rFonts w:eastAsia="Calibri"/>
          <w:b/>
          <w:bCs/>
          <w:sz w:val="20"/>
          <w:szCs w:val="18"/>
        </w:rPr>
      </w:pPr>
      <w:r w:rsidRPr="00DD4FE3">
        <w:rPr>
          <w:rFonts w:eastAsia="Calibri"/>
          <w:b/>
          <w:bCs/>
          <w:sz w:val="20"/>
          <w:szCs w:val="18"/>
        </w:rPr>
        <w:t>It is a masterpiece of the Devil to make us believe that children cannot understand religion.  Would Christ have made a child the standard of faith if He had known that he was not capable of understanding His words?” – D.L. Moody</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186908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177519A" w:rsidR="001D0560" w:rsidRDefault="00BE0D81">
      <w:pPr>
        <w:jc w:val="right"/>
        <w:rPr>
          <w:rFonts w:cs="Arial"/>
          <w:b/>
          <w:sz w:val="18"/>
        </w:rPr>
      </w:pPr>
      <w:r>
        <w:rPr>
          <w:rFonts w:cs="Arial"/>
          <w:b/>
          <w:sz w:val="18"/>
        </w:rPr>
        <w:t>April</w:t>
      </w:r>
      <w:r w:rsidR="004D0459">
        <w:rPr>
          <w:rFonts w:cs="Arial"/>
          <w:b/>
          <w:sz w:val="18"/>
        </w:rPr>
        <w:t xml:space="preserve"> </w:t>
      </w:r>
      <w:r>
        <w:rPr>
          <w:rFonts w:cs="Arial"/>
          <w:b/>
          <w:sz w:val="18"/>
        </w:rPr>
        <w:t>2</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17F76">
        <w:rPr>
          <w:rFonts w:cs="Arial"/>
          <w:b/>
          <w:sz w:val="18"/>
        </w:rPr>
        <w:t>3</w:t>
      </w:r>
    </w:p>
    <w:p w14:paraId="32CF8054" w14:textId="0D8D95CC" w:rsidR="00DD4FE3" w:rsidRPr="003D7D86" w:rsidRDefault="00DD4FE3" w:rsidP="00DD4FE3">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Horns O</w:t>
      </w:r>
      <w:r w:rsidR="009E1DE6">
        <w:rPr>
          <w:rFonts w:ascii="Denmark" w:hAnsi="Denmark"/>
          <w:b/>
          <w:i/>
          <w:iCs/>
          <w:color w:val="3366FF"/>
          <w:sz w:val="32"/>
          <w:u w:val="single"/>
        </w:rPr>
        <w:t>f</w:t>
      </w:r>
      <w:r>
        <w:rPr>
          <w:rFonts w:ascii="Denmark" w:hAnsi="Denmark"/>
          <w:b/>
          <w:i/>
          <w:iCs/>
          <w:color w:val="3366FF"/>
          <w:sz w:val="32"/>
          <w:u w:val="single"/>
        </w:rPr>
        <w:t xml:space="preserve"> The Altar</w:t>
      </w:r>
    </w:p>
    <w:p w14:paraId="5D7AD574" w14:textId="77777777" w:rsidR="00DD4FE3" w:rsidRPr="00900316" w:rsidRDefault="00DD4FE3" w:rsidP="00DD4FE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built an altar and named it for El, the God of Israel?</w:t>
      </w:r>
    </w:p>
    <w:p w14:paraId="4C5BB328" w14:textId="77777777" w:rsidR="00DD4FE3" w:rsidRDefault="00DD4FE3" w:rsidP="00DD4FE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evil king of Judah built an altar modeled on the altars of Syria?</w:t>
      </w:r>
    </w:p>
    <w:p w14:paraId="74F4F492" w14:textId="77777777" w:rsidR="00DD4FE3" w:rsidRDefault="00DD4FE3" w:rsidP="00DD4FE3">
      <w:pPr>
        <w:pStyle w:val="NormalWeb"/>
        <w:spacing w:before="0" w:beforeAutospacing="0" w:after="80" w:afterAutospacing="0"/>
        <w:ind w:left="432" w:hanging="432"/>
        <w:jc w:val="both"/>
        <w:rPr>
          <w:rFonts w:cs="Arial"/>
          <w:color w:val="000000"/>
          <w:sz w:val="22"/>
        </w:rPr>
      </w:pPr>
      <w:r>
        <w:rPr>
          <w:rFonts w:cs="Arial"/>
          <w:color w:val="000000"/>
          <w:sz w:val="22"/>
        </w:rPr>
        <w:t>3. Who rebuilt the Jerusalem altar when the exiles returned to Israel?</w:t>
      </w:r>
    </w:p>
    <w:p w14:paraId="74578C95" w14:textId="77777777" w:rsidR="00DD4FE3" w:rsidRDefault="00DD4FE3" w:rsidP="00DD4FE3">
      <w:pPr>
        <w:pStyle w:val="NormalWeb"/>
        <w:spacing w:before="0" w:beforeAutospacing="0" w:after="80" w:afterAutospacing="0"/>
        <w:ind w:left="432" w:hanging="432"/>
        <w:jc w:val="both"/>
        <w:rPr>
          <w:rFonts w:cs="Arial"/>
          <w:color w:val="000000"/>
          <w:sz w:val="22"/>
        </w:rPr>
      </w:pPr>
      <w:r>
        <w:rPr>
          <w:rFonts w:cs="Arial"/>
          <w:color w:val="000000"/>
          <w:sz w:val="22"/>
        </w:rPr>
        <w:t>4. Who had his lips touched by a coal from the altar in the temple?</w:t>
      </w:r>
    </w:p>
    <w:p w14:paraId="5DB92098" w14:textId="77777777" w:rsidR="00DD4FE3" w:rsidRDefault="00DD4FE3" w:rsidP="00DD4FE3">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22459C9" w14:textId="77777777" w:rsidR="00DD4FE3" w:rsidRPr="006A0C84" w:rsidRDefault="00DD4FE3" w:rsidP="00DD4FE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Who’s The Fool Today?</w:t>
      </w:r>
      <w:r>
        <w:rPr>
          <w:rFonts w:ascii="Denmark" w:hAnsi="Denmark"/>
          <w:b/>
          <w:i/>
          <w:iCs/>
          <w:color w:val="3366FF"/>
          <w:u w:val="single"/>
        </w:rPr>
        <w:t xml:space="preserve"> </w:t>
      </w:r>
    </w:p>
    <w:p w14:paraId="67954371" w14:textId="77777777" w:rsidR="00DD4FE3" w:rsidRDefault="00DD4FE3" w:rsidP="00DD4FE3">
      <w:pPr>
        <w:autoSpaceDE w:val="0"/>
        <w:autoSpaceDN w:val="0"/>
        <w:adjustRightInd w:val="0"/>
        <w:spacing w:after="120"/>
        <w:jc w:val="both"/>
        <w:rPr>
          <w:b/>
          <w:color w:val="000000"/>
          <w:sz w:val="18"/>
        </w:rPr>
      </w:pPr>
      <w:r>
        <w:rPr>
          <w:b/>
          <w:color w:val="000000"/>
          <w:sz w:val="18"/>
        </w:rPr>
        <w:t>By The April Fool</w:t>
      </w:r>
    </w:p>
    <w:p w14:paraId="64493491" w14:textId="77777777" w:rsidR="00DD4FE3" w:rsidRPr="00642821" w:rsidRDefault="00DD4FE3" w:rsidP="00DD4FE3">
      <w:pPr>
        <w:spacing w:after="60"/>
        <w:jc w:val="both"/>
        <w:rPr>
          <w:rFonts w:ascii="Times New Roman" w:eastAsia="Calibri" w:hAnsi="Times New Roman"/>
          <w:b/>
          <w:i/>
          <w:color w:val="4F6228"/>
          <w:szCs w:val="24"/>
        </w:rPr>
      </w:pPr>
      <w:r w:rsidRPr="00642821">
        <w:rPr>
          <w:rFonts w:ascii="Times New Roman" w:eastAsia="Calibri" w:hAnsi="Times New Roman"/>
          <w:b/>
          <w:i/>
          <w:color w:val="4F6228"/>
          <w:szCs w:val="24"/>
        </w:rPr>
        <w:t>The fool says in his heart, 'There is no God.' They are corrupt, they do abominable deeds, there is none who does good" (Psalm 14:1).</w:t>
      </w:r>
    </w:p>
    <w:p w14:paraId="67729BCE" w14:textId="77777777" w:rsidR="00DD4FE3" w:rsidRPr="00642821" w:rsidRDefault="00DD4FE3" w:rsidP="00DD4FE3">
      <w:pPr>
        <w:spacing w:after="80"/>
        <w:jc w:val="both"/>
        <w:rPr>
          <w:rFonts w:eastAsia="Calibri" w:cs="Arial"/>
          <w:sz w:val="22"/>
          <w:szCs w:val="24"/>
        </w:rPr>
      </w:pPr>
      <w:r w:rsidRPr="00642821">
        <w:rPr>
          <w:rFonts w:eastAsia="Calibri" w:cs="Arial"/>
          <w:sz w:val="22"/>
          <w:szCs w:val="24"/>
        </w:rPr>
        <w:t xml:space="preserve">Something struck me this morning about this verse. I am a fool. I've never uttered the phrase "There is no God." I've never formulated an elaborate argument against the existence of God. But the verse isn't pointing the finger at the avowed atheists. "The fool says in his </w:t>
      </w:r>
      <w:r w:rsidRPr="00642821">
        <w:rPr>
          <w:rFonts w:eastAsia="Calibri" w:cs="Arial"/>
          <w:sz w:val="22"/>
          <w:szCs w:val="24"/>
          <w:u w:val="single"/>
        </w:rPr>
        <w:t>heart</w:t>
      </w:r>
      <w:r w:rsidRPr="00642821">
        <w:rPr>
          <w:rFonts w:eastAsia="Calibri" w:cs="Arial"/>
          <w:sz w:val="22"/>
          <w:szCs w:val="24"/>
        </w:rPr>
        <w:t xml:space="preserve">...they do abominable deeds...there is none who does good." The "fool" label isn't just reserved for those who articulate a disbelief in God, but also for those who </w:t>
      </w:r>
      <w:r w:rsidRPr="00642821">
        <w:rPr>
          <w:rFonts w:eastAsia="Calibri" w:cs="Arial"/>
          <w:sz w:val="22"/>
          <w:szCs w:val="24"/>
          <w:u w:val="single"/>
        </w:rPr>
        <w:t>act</w:t>
      </w:r>
      <w:r w:rsidRPr="00642821">
        <w:rPr>
          <w:rFonts w:eastAsia="Calibri" w:cs="Arial"/>
          <w:sz w:val="22"/>
          <w:szCs w:val="24"/>
        </w:rPr>
        <w:t xml:space="preserve"> as if He doesn't exist</w:t>
      </w:r>
      <w:r w:rsidRPr="00642821">
        <w:rPr>
          <w:rFonts w:eastAsia="Calibri" w:cs="Arial"/>
          <w:sz w:val="24"/>
          <w:szCs w:val="24"/>
        </w:rPr>
        <w:t>.</w:t>
      </w:r>
    </w:p>
    <w:p w14:paraId="32D014B7" w14:textId="77777777" w:rsidR="00DD4FE3" w:rsidRDefault="00DD4FE3" w:rsidP="00DD4FE3">
      <w:pPr>
        <w:autoSpaceDE w:val="0"/>
        <w:autoSpaceDN w:val="0"/>
        <w:adjustRightInd w:val="0"/>
        <w:spacing w:after="80"/>
        <w:jc w:val="both"/>
        <w:rPr>
          <w:rFonts w:cs="Arial"/>
          <w:sz w:val="24"/>
          <w:szCs w:val="28"/>
        </w:rPr>
      </w:pPr>
      <w:r>
        <w:t xml:space="preserve"> </w:t>
      </w:r>
      <w:bookmarkStart w:id="3" w:name="anchor1645622"/>
      <w:bookmarkEnd w:id="3"/>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3B77304" w14:textId="77777777" w:rsidR="00DD4FE3" w:rsidRPr="006A0C84" w:rsidRDefault="00DD4FE3" w:rsidP="00DD4FE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Who’s The Fool Today?</w:t>
      </w:r>
      <w:r>
        <w:rPr>
          <w:rFonts w:ascii="Denmark" w:hAnsi="Denmark"/>
          <w:b/>
          <w:i/>
          <w:iCs/>
          <w:color w:val="3366FF"/>
          <w:u w:val="single"/>
        </w:rPr>
        <w:t xml:space="preserve"> </w:t>
      </w:r>
    </w:p>
    <w:p w14:paraId="5FC445AE" w14:textId="77777777" w:rsidR="00DD4FE3" w:rsidRDefault="00DD4FE3" w:rsidP="00DD4FE3">
      <w:pPr>
        <w:autoSpaceDE w:val="0"/>
        <w:autoSpaceDN w:val="0"/>
        <w:adjustRightInd w:val="0"/>
        <w:spacing w:after="120"/>
        <w:jc w:val="both"/>
        <w:rPr>
          <w:b/>
          <w:color w:val="000000"/>
          <w:sz w:val="18"/>
        </w:rPr>
      </w:pPr>
      <w:r>
        <w:rPr>
          <w:b/>
          <w:color w:val="000000"/>
          <w:sz w:val="18"/>
        </w:rPr>
        <w:t>Continued</w:t>
      </w:r>
    </w:p>
    <w:p w14:paraId="07B20D57" w14:textId="77777777" w:rsidR="00DD4FE3" w:rsidRPr="00642821" w:rsidRDefault="00DD4FE3" w:rsidP="00DD4FE3">
      <w:pPr>
        <w:spacing w:after="120"/>
        <w:jc w:val="both"/>
        <w:rPr>
          <w:rFonts w:eastAsia="Calibri" w:cs="Arial"/>
          <w:sz w:val="24"/>
          <w:szCs w:val="24"/>
        </w:rPr>
      </w:pPr>
      <w:r w:rsidRPr="00642821">
        <w:rPr>
          <w:rFonts w:eastAsia="Calibri" w:cs="Arial"/>
          <w:sz w:val="24"/>
          <w:szCs w:val="24"/>
        </w:rPr>
        <w:t xml:space="preserve">When I presume on God's grace and act in my own selfish interests, I'm a fool. </w:t>
      </w:r>
      <w:r w:rsidRPr="00642821">
        <w:rPr>
          <w:rFonts w:ascii="Times New Roman" w:eastAsia="Calibri" w:hAnsi="Times New Roman"/>
          <w:b/>
          <w:i/>
          <w:color w:val="4F6228"/>
          <w:sz w:val="24"/>
          <w:szCs w:val="24"/>
        </w:rPr>
        <w:t xml:space="preserve">[Romans 6:1-2] </w:t>
      </w:r>
      <w:bookmarkStart w:id="4" w:name="2"/>
      <w:bookmarkEnd w:id="4"/>
      <w:r w:rsidRPr="00642821">
        <w:rPr>
          <w:rFonts w:ascii="Times New Roman" w:eastAsia="Calibri" w:hAnsi="Times New Roman"/>
          <w:b/>
          <w:i/>
          <w:color w:val="4F6228"/>
          <w:sz w:val="24"/>
          <w:szCs w:val="24"/>
        </w:rPr>
        <w:t xml:space="preserve">What shall we say then? Are we to continue in sin that grace may abound? </w:t>
      </w:r>
      <w:bookmarkStart w:id="5" w:name="3"/>
      <w:bookmarkEnd w:id="5"/>
      <w:r w:rsidRPr="00642821">
        <w:rPr>
          <w:rFonts w:ascii="Times New Roman" w:eastAsia="Calibri" w:hAnsi="Times New Roman"/>
          <w:b/>
          <w:i/>
          <w:color w:val="4F6228"/>
          <w:sz w:val="24"/>
          <w:szCs w:val="24"/>
          <w:vertAlign w:val="superscript"/>
        </w:rPr>
        <w:t>2</w:t>
      </w:r>
      <w:r w:rsidRPr="00642821">
        <w:rPr>
          <w:rFonts w:ascii="Times New Roman" w:eastAsia="Calibri" w:hAnsi="Times New Roman"/>
          <w:b/>
          <w:i/>
          <w:color w:val="4F6228"/>
          <w:sz w:val="24"/>
          <w:szCs w:val="24"/>
        </w:rPr>
        <w:t>By no means! How can we who died to sin still live in it?</w:t>
      </w:r>
      <w:r w:rsidRPr="00642821">
        <w:rPr>
          <w:rFonts w:eastAsia="Calibri" w:cs="Arial"/>
          <w:sz w:val="22"/>
          <w:szCs w:val="24"/>
        </w:rPr>
        <w:t xml:space="preserve"> </w:t>
      </w:r>
    </w:p>
    <w:p w14:paraId="54B67003" w14:textId="77777777" w:rsidR="00DD4FE3" w:rsidRPr="00642821" w:rsidRDefault="00DD4FE3" w:rsidP="00DD4FE3">
      <w:pPr>
        <w:spacing w:after="120"/>
        <w:jc w:val="both"/>
        <w:rPr>
          <w:rFonts w:ascii="Times New Roman" w:eastAsia="Calibri" w:hAnsi="Times New Roman"/>
          <w:b/>
          <w:i/>
          <w:color w:val="4F6228"/>
          <w:sz w:val="24"/>
          <w:szCs w:val="24"/>
        </w:rPr>
      </w:pPr>
      <w:r>
        <w:rPr>
          <w:rFonts w:ascii="Times New Roman" w:eastAsia="Calibri" w:hAnsi="Times New Roman"/>
          <w:b/>
          <w:i/>
          <w:noProof/>
          <w:color w:val="4F6228"/>
          <w:sz w:val="24"/>
          <w:szCs w:val="24"/>
        </w:rPr>
        <w:drawing>
          <wp:anchor distT="0" distB="0" distL="114300" distR="114300" simplePos="0" relativeHeight="251659264" behindDoc="1" locked="0" layoutInCell="1" allowOverlap="1" wp14:anchorId="4D1B70A8" wp14:editId="2486C7B5">
            <wp:simplePos x="0" y="0"/>
            <wp:positionH relativeFrom="margin">
              <wp:align>left</wp:align>
            </wp:positionH>
            <wp:positionV relativeFrom="paragraph">
              <wp:posOffset>51435</wp:posOffset>
            </wp:positionV>
            <wp:extent cx="2800350" cy="2800350"/>
            <wp:effectExtent l="0" t="0" r="0" b="0"/>
            <wp:wrapTight wrapText="bothSides">
              <wp:wrapPolygon edited="0">
                <wp:start x="0" y="0"/>
                <wp:lineTo x="0" y="21453"/>
                <wp:lineTo x="21453" y="21453"/>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 1 fools.jpg"/>
                    <pic:cNvPicPr/>
                  </pic:nvPicPr>
                  <pic:blipFill>
                    <a:blip r:embed="rId8">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14:sizeRelH relativeFrom="page">
              <wp14:pctWidth>0</wp14:pctWidth>
            </wp14:sizeRelH>
            <wp14:sizeRelV relativeFrom="page">
              <wp14:pctHeight>0</wp14:pctHeight>
            </wp14:sizeRelV>
          </wp:anchor>
        </w:drawing>
      </w:r>
      <w:r w:rsidRPr="00642821">
        <w:rPr>
          <w:rFonts w:eastAsia="Calibri" w:cs="Arial"/>
          <w:sz w:val="24"/>
          <w:szCs w:val="24"/>
        </w:rPr>
        <w:t xml:space="preserve">When I talk badly about someone God created with a grand and glorious purpose in His spiritual kingdom, I'm a fool.  </w:t>
      </w:r>
      <w:r w:rsidRPr="00642821">
        <w:rPr>
          <w:rFonts w:ascii="Times New Roman" w:eastAsia="Calibri" w:hAnsi="Times New Roman"/>
          <w:b/>
          <w:i/>
          <w:color w:val="4F6228"/>
          <w:sz w:val="24"/>
          <w:szCs w:val="24"/>
        </w:rPr>
        <w:t xml:space="preserve">[Ephesians 4:29] </w:t>
      </w:r>
      <w:bookmarkStart w:id="6" w:name="31"/>
      <w:bookmarkEnd w:id="6"/>
      <w:r w:rsidRPr="00642821">
        <w:rPr>
          <w:rFonts w:ascii="Times New Roman" w:eastAsia="Calibri" w:hAnsi="Times New Roman"/>
          <w:b/>
          <w:i/>
          <w:color w:val="4F6228"/>
          <w:sz w:val="24"/>
          <w:szCs w:val="24"/>
        </w:rPr>
        <w:t>Let no corrupting talk come out of your mouths, but only such as is good for building up, as fits the occasion, that it may give grace to those who hear.</w:t>
      </w:r>
    </w:p>
    <w:p w14:paraId="75F3FFC6" w14:textId="77777777" w:rsidR="00DD4FE3" w:rsidRPr="00642821" w:rsidRDefault="00DD4FE3" w:rsidP="00DD4FE3">
      <w:pPr>
        <w:spacing w:after="120"/>
        <w:jc w:val="both"/>
        <w:rPr>
          <w:rFonts w:ascii="Times New Roman" w:eastAsia="Calibri" w:hAnsi="Times New Roman"/>
          <w:b/>
          <w:i/>
          <w:color w:val="FF0000"/>
          <w:sz w:val="24"/>
          <w:szCs w:val="24"/>
        </w:rPr>
      </w:pPr>
      <w:r w:rsidRPr="00642821">
        <w:rPr>
          <w:rFonts w:eastAsia="Calibri" w:cs="Arial"/>
          <w:sz w:val="24"/>
          <w:szCs w:val="24"/>
        </w:rPr>
        <w:t xml:space="preserve">When I convince </w:t>
      </w:r>
      <w:proofErr w:type="gramStart"/>
      <w:r w:rsidRPr="00642821">
        <w:rPr>
          <w:rFonts w:eastAsia="Calibri" w:cs="Arial"/>
          <w:sz w:val="24"/>
          <w:szCs w:val="24"/>
        </w:rPr>
        <w:t>myself</w:t>
      </w:r>
      <w:proofErr w:type="gramEnd"/>
      <w:r w:rsidRPr="00642821">
        <w:rPr>
          <w:rFonts w:eastAsia="Calibri" w:cs="Arial"/>
          <w:sz w:val="24"/>
          <w:szCs w:val="24"/>
        </w:rPr>
        <w:t xml:space="preserve"> this life is about "stuff" and how much of it I can accumulate, I'm a fool.</w:t>
      </w:r>
      <w:r>
        <w:rPr>
          <w:rFonts w:eastAsia="Calibri" w:cs="Arial"/>
          <w:sz w:val="24"/>
          <w:szCs w:val="24"/>
        </w:rPr>
        <w:t xml:space="preserve"> </w:t>
      </w:r>
      <w:r w:rsidRPr="00642821">
        <w:rPr>
          <w:rFonts w:ascii="Times New Roman" w:eastAsia="Calibri" w:hAnsi="Times New Roman"/>
          <w:b/>
          <w:i/>
          <w:color w:val="4F6228"/>
          <w:sz w:val="24"/>
          <w:szCs w:val="24"/>
        </w:rPr>
        <w:t xml:space="preserve">[Luke 12:15-21] </w:t>
      </w:r>
      <w:bookmarkStart w:id="7" w:name="19"/>
      <w:bookmarkEnd w:id="7"/>
      <w:r w:rsidRPr="00642821">
        <w:rPr>
          <w:rFonts w:ascii="Times New Roman" w:eastAsia="Calibri" w:hAnsi="Times New Roman"/>
          <w:b/>
          <w:i/>
          <w:color w:val="4F6228"/>
          <w:sz w:val="24"/>
          <w:szCs w:val="24"/>
        </w:rPr>
        <w:t>And he said to them, “</w:t>
      </w:r>
      <w:r w:rsidRPr="00642821">
        <w:rPr>
          <w:rFonts w:ascii="Times New Roman" w:eastAsia="Calibri" w:hAnsi="Times New Roman"/>
          <w:b/>
          <w:i/>
          <w:color w:val="FF0000"/>
          <w:sz w:val="24"/>
          <w:szCs w:val="24"/>
        </w:rPr>
        <w:t xml:space="preserve">Take care, and be on your guard against all covetousness, for one’s life does not consist in the abundance of his possessions.” </w:t>
      </w:r>
      <w:bookmarkStart w:id="8" w:name="20"/>
      <w:bookmarkEnd w:id="8"/>
      <w:r w:rsidRPr="00642821">
        <w:rPr>
          <w:rFonts w:ascii="Times New Roman" w:eastAsia="Calibri" w:hAnsi="Times New Roman"/>
          <w:b/>
          <w:i/>
          <w:color w:val="FF0000"/>
          <w:sz w:val="24"/>
          <w:szCs w:val="24"/>
          <w:vertAlign w:val="superscript"/>
        </w:rPr>
        <w:t>16</w:t>
      </w:r>
      <w:r w:rsidRPr="00642821">
        <w:rPr>
          <w:rFonts w:ascii="Times New Roman" w:eastAsia="Calibri" w:hAnsi="Times New Roman"/>
          <w:b/>
          <w:i/>
          <w:color w:val="FF0000"/>
          <w:sz w:val="24"/>
          <w:szCs w:val="24"/>
        </w:rPr>
        <w:t xml:space="preserve">And he told them a parable, saying, “The land of a rich man produced plentifully, </w:t>
      </w:r>
      <w:bookmarkStart w:id="9" w:name="21"/>
      <w:bookmarkEnd w:id="9"/>
      <w:r w:rsidRPr="00642821">
        <w:rPr>
          <w:rFonts w:ascii="Times New Roman" w:eastAsia="Calibri" w:hAnsi="Times New Roman"/>
          <w:b/>
          <w:i/>
          <w:color w:val="FF0000"/>
          <w:sz w:val="24"/>
          <w:szCs w:val="24"/>
          <w:vertAlign w:val="superscript"/>
        </w:rPr>
        <w:t>17</w:t>
      </w:r>
      <w:r w:rsidRPr="00642821">
        <w:rPr>
          <w:rFonts w:ascii="Times New Roman" w:eastAsia="Calibri" w:hAnsi="Times New Roman"/>
          <w:b/>
          <w:i/>
          <w:color w:val="FF0000"/>
          <w:sz w:val="24"/>
          <w:szCs w:val="24"/>
        </w:rPr>
        <w:t xml:space="preserve">and he thought to himself, ‘What shall I do, for I have nowhere to store my crops?’ </w:t>
      </w:r>
      <w:bookmarkStart w:id="10" w:name="22"/>
      <w:bookmarkEnd w:id="10"/>
      <w:r w:rsidRPr="00642821">
        <w:rPr>
          <w:rFonts w:ascii="Times New Roman" w:eastAsia="Calibri" w:hAnsi="Times New Roman"/>
          <w:b/>
          <w:i/>
          <w:color w:val="FF0000"/>
          <w:sz w:val="24"/>
          <w:szCs w:val="24"/>
          <w:vertAlign w:val="superscript"/>
        </w:rPr>
        <w:t>18</w:t>
      </w:r>
      <w:r w:rsidRPr="00642821">
        <w:rPr>
          <w:rFonts w:ascii="Times New Roman" w:eastAsia="Calibri" w:hAnsi="Times New Roman"/>
          <w:b/>
          <w:i/>
          <w:color w:val="FF0000"/>
          <w:sz w:val="24"/>
          <w:szCs w:val="24"/>
        </w:rPr>
        <w:t xml:space="preserve">And he said, ‘I will do this: I will tear down my barns and build larger ones, and there I will store all my grain and my goods. </w:t>
      </w:r>
      <w:bookmarkStart w:id="11" w:name="23"/>
      <w:bookmarkEnd w:id="11"/>
      <w:r w:rsidRPr="00642821">
        <w:rPr>
          <w:rFonts w:ascii="Times New Roman" w:eastAsia="Calibri" w:hAnsi="Times New Roman"/>
          <w:b/>
          <w:i/>
          <w:color w:val="FF0000"/>
          <w:sz w:val="24"/>
          <w:szCs w:val="24"/>
          <w:vertAlign w:val="superscript"/>
        </w:rPr>
        <w:t>19</w:t>
      </w:r>
      <w:r w:rsidRPr="00642821">
        <w:rPr>
          <w:rFonts w:ascii="Times New Roman" w:eastAsia="Calibri" w:hAnsi="Times New Roman"/>
          <w:b/>
          <w:i/>
          <w:color w:val="FF0000"/>
          <w:sz w:val="24"/>
          <w:szCs w:val="24"/>
        </w:rPr>
        <w:t xml:space="preserve">And I will say to my soul, Soul, you have ample goods laid up for many years; relax, eat, drink, be merry.’ </w:t>
      </w:r>
      <w:bookmarkStart w:id="12" w:name="24"/>
      <w:bookmarkEnd w:id="12"/>
      <w:r w:rsidRPr="00642821">
        <w:rPr>
          <w:rFonts w:ascii="Times New Roman" w:eastAsia="Calibri" w:hAnsi="Times New Roman"/>
          <w:b/>
          <w:i/>
          <w:color w:val="FF0000"/>
          <w:sz w:val="24"/>
          <w:szCs w:val="24"/>
          <w:vertAlign w:val="superscript"/>
        </w:rPr>
        <w:t>20</w:t>
      </w:r>
      <w:r w:rsidRPr="00642821">
        <w:rPr>
          <w:rFonts w:ascii="Times New Roman" w:eastAsia="Calibri" w:hAnsi="Times New Roman"/>
          <w:b/>
          <w:i/>
          <w:color w:val="FF0000"/>
          <w:sz w:val="24"/>
          <w:szCs w:val="24"/>
        </w:rPr>
        <w:t>But God said to him, ‘</w:t>
      </w:r>
      <w:r w:rsidRPr="00642821">
        <w:rPr>
          <w:rFonts w:ascii="Times New Roman" w:eastAsia="Calibri" w:hAnsi="Times New Roman"/>
          <w:b/>
          <w:i/>
          <w:color w:val="FF0000"/>
          <w:sz w:val="24"/>
          <w:szCs w:val="24"/>
          <w:u w:val="single"/>
        </w:rPr>
        <w:t>Fool</w:t>
      </w:r>
      <w:r w:rsidRPr="00642821">
        <w:rPr>
          <w:rFonts w:ascii="Times New Roman" w:eastAsia="Calibri" w:hAnsi="Times New Roman"/>
          <w:b/>
          <w:i/>
          <w:color w:val="FF0000"/>
          <w:sz w:val="24"/>
          <w:szCs w:val="24"/>
        </w:rPr>
        <w:t xml:space="preserve">! This night your soul is required of you, and the things you have prepared, whose will they be?’ </w:t>
      </w:r>
      <w:bookmarkStart w:id="13" w:name="25"/>
      <w:bookmarkEnd w:id="13"/>
      <w:r w:rsidRPr="00642821">
        <w:rPr>
          <w:rFonts w:ascii="Times New Roman" w:eastAsia="Calibri" w:hAnsi="Times New Roman"/>
          <w:b/>
          <w:i/>
          <w:color w:val="FF0000"/>
          <w:sz w:val="24"/>
          <w:szCs w:val="24"/>
          <w:vertAlign w:val="superscript"/>
        </w:rPr>
        <w:t>21</w:t>
      </w:r>
      <w:r w:rsidRPr="00642821">
        <w:rPr>
          <w:rFonts w:ascii="Times New Roman" w:eastAsia="Calibri" w:hAnsi="Times New Roman"/>
          <w:b/>
          <w:i/>
          <w:color w:val="FF0000"/>
          <w:sz w:val="24"/>
          <w:szCs w:val="24"/>
        </w:rPr>
        <w:t>So is the one who lays up treasure for himself and is not rich toward God.”</w:t>
      </w:r>
    </w:p>
    <w:p w14:paraId="2CA84338" w14:textId="77777777" w:rsidR="00DD4FE3" w:rsidRPr="00642821" w:rsidRDefault="00DD4FE3" w:rsidP="00DD4FE3">
      <w:pPr>
        <w:spacing w:after="120"/>
        <w:jc w:val="both"/>
        <w:rPr>
          <w:rFonts w:ascii="Times New Roman" w:eastAsia="Calibri" w:hAnsi="Times New Roman"/>
          <w:b/>
          <w:i/>
          <w:color w:val="4F6228"/>
          <w:sz w:val="24"/>
          <w:szCs w:val="24"/>
        </w:rPr>
      </w:pPr>
      <w:r w:rsidRPr="00642821">
        <w:rPr>
          <w:rFonts w:eastAsia="Calibri" w:cs="Arial"/>
          <w:sz w:val="24"/>
          <w:szCs w:val="24"/>
        </w:rPr>
        <w:t xml:space="preserve">When I stretch, bend, or hide the truth--even when I'm doing something I think needs to be done--I'm a fool.  </w:t>
      </w:r>
      <w:r w:rsidRPr="00642821">
        <w:rPr>
          <w:rFonts w:ascii="Times New Roman" w:eastAsia="Calibri" w:hAnsi="Times New Roman"/>
          <w:b/>
          <w:i/>
          <w:color w:val="4F6228"/>
          <w:sz w:val="24"/>
          <w:szCs w:val="24"/>
        </w:rPr>
        <w:t xml:space="preserve">[Colossians 3:9-10] </w:t>
      </w:r>
      <w:bookmarkStart w:id="14" w:name="10"/>
      <w:bookmarkEnd w:id="14"/>
      <w:r w:rsidRPr="00642821">
        <w:rPr>
          <w:rFonts w:ascii="Times New Roman" w:eastAsia="Calibri" w:hAnsi="Times New Roman"/>
          <w:b/>
          <w:i/>
          <w:color w:val="4F6228"/>
          <w:sz w:val="24"/>
          <w:szCs w:val="24"/>
        </w:rPr>
        <w:t>Do not lie to one another, seeing that you have put off the old self</w:t>
      </w:r>
      <w:hyperlink r:id="rId9" w:history="1">
        <w:r w:rsidRPr="00642821">
          <w:rPr>
            <w:rFonts w:ascii="Times New Roman" w:eastAsia="Calibri" w:hAnsi="Times New Roman"/>
            <w:b/>
            <w:i/>
            <w:color w:val="4F6228"/>
            <w:sz w:val="24"/>
            <w:szCs w:val="24"/>
            <w:u w:val="single"/>
            <w:vertAlign w:val="superscript"/>
          </w:rPr>
          <w:t>£</w:t>
        </w:r>
      </w:hyperlink>
      <w:r w:rsidRPr="00642821">
        <w:rPr>
          <w:rFonts w:ascii="Times New Roman" w:eastAsia="Calibri" w:hAnsi="Times New Roman"/>
          <w:b/>
          <w:i/>
          <w:color w:val="4F6228"/>
          <w:sz w:val="24"/>
          <w:szCs w:val="24"/>
        </w:rPr>
        <w:t xml:space="preserve"> with its practices </w:t>
      </w:r>
      <w:bookmarkStart w:id="15" w:name="11"/>
      <w:bookmarkEnd w:id="15"/>
      <w:r w:rsidRPr="00642821">
        <w:rPr>
          <w:rFonts w:ascii="Times New Roman" w:eastAsia="Calibri" w:hAnsi="Times New Roman"/>
          <w:b/>
          <w:i/>
          <w:color w:val="4F6228"/>
          <w:sz w:val="24"/>
          <w:szCs w:val="24"/>
          <w:vertAlign w:val="superscript"/>
        </w:rPr>
        <w:t>10</w:t>
      </w:r>
      <w:r w:rsidRPr="00642821">
        <w:rPr>
          <w:rFonts w:ascii="Times New Roman" w:eastAsia="Calibri" w:hAnsi="Times New Roman"/>
          <w:b/>
          <w:i/>
          <w:color w:val="4F6228"/>
          <w:sz w:val="24"/>
          <w:szCs w:val="24"/>
        </w:rPr>
        <w:t>and have put on the new self, which is being renewed in knowledge after the image of its creator.</w:t>
      </w:r>
    </w:p>
    <w:p w14:paraId="4E279196" w14:textId="0EA7350B" w:rsidR="00DD4FE3" w:rsidRPr="00642821" w:rsidRDefault="00DD4FE3" w:rsidP="00DD4FE3">
      <w:pPr>
        <w:spacing w:after="120"/>
        <w:jc w:val="both"/>
        <w:rPr>
          <w:rFonts w:ascii="Times New Roman" w:eastAsia="Calibri" w:hAnsi="Times New Roman"/>
          <w:b/>
          <w:i/>
          <w:color w:val="FF0000"/>
          <w:sz w:val="24"/>
          <w:szCs w:val="24"/>
        </w:rPr>
      </w:pPr>
      <w:r w:rsidRPr="00642821">
        <w:rPr>
          <w:rFonts w:eastAsia="Calibri" w:cs="Arial"/>
          <w:sz w:val="24"/>
          <w:szCs w:val="24"/>
        </w:rPr>
        <w:t xml:space="preserve">When I attempt to fulfill a God-given need in an ungodly way, I'm a fool. </w:t>
      </w:r>
      <w:r w:rsidRPr="00642821">
        <w:rPr>
          <w:rFonts w:ascii="Times New Roman" w:eastAsia="Calibri" w:hAnsi="Times New Roman"/>
          <w:b/>
          <w:i/>
          <w:color w:val="4F6228"/>
          <w:sz w:val="24"/>
          <w:szCs w:val="24"/>
        </w:rPr>
        <w:t xml:space="preserve">[Matthew 4:2-4] And when he had fasted forty days and forty nights, he was afterward </w:t>
      </w:r>
      <w:proofErr w:type="gramStart"/>
      <w:r w:rsidRPr="00642821">
        <w:rPr>
          <w:rFonts w:ascii="Times New Roman" w:eastAsia="Calibri" w:hAnsi="Times New Roman"/>
          <w:b/>
          <w:i/>
          <w:color w:val="4F6228"/>
          <w:sz w:val="24"/>
          <w:szCs w:val="24"/>
        </w:rPr>
        <w:t>an</w:t>
      </w:r>
      <w:proofErr w:type="gramEnd"/>
      <w:r w:rsidRPr="00642821">
        <w:rPr>
          <w:rFonts w:ascii="Times New Roman" w:eastAsia="Calibri" w:hAnsi="Times New Roman"/>
          <w:b/>
          <w:i/>
          <w:color w:val="4F6228"/>
          <w:sz w:val="24"/>
          <w:szCs w:val="24"/>
        </w:rPr>
        <w:t xml:space="preserve"> hungered. </w:t>
      </w:r>
      <w:r w:rsidRPr="00642821">
        <w:rPr>
          <w:rFonts w:ascii="Times New Roman" w:eastAsia="Calibri" w:hAnsi="Times New Roman"/>
          <w:b/>
          <w:i/>
          <w:color w:val="4F6228"/>
          <w:sz w:val="24"/>
          <w:szCs w:val="24"/>
          <w:vertAlign w:val="superscript"/>
        </w:rPr>
        <w:t>3</w:t>
      </w:r>
      <w:r w:rsidRPr="00642821">
        <w:rPr>
          <w:rFonts w:ascii="Times New Roman" w:eastAsia="Calibri" w:hAnsi="Times New Roman"/>
          <w:b/>
          <w:i/>
          <w:color w:val="4F6228"/>
          <w:sz w:val="24"/>
          <w:szCs w:val="24"/>
        </w:rPr>
        <w:t xml:space="preserve">And when the tempter came to him, he said, </w:t>
      </w:r>
      <w:proofErr w:type="gramStart"/>
      <w:r w:rsidRPr="00642821">
        <w:rPr>
          <w:rFonts w:ascii="Times New Roman" w:eastAsia="Calibri" w:hAnsi="Times New Roman"/>
          <w:b/>
          <w:i/>
          <w:color w:val="4F6228"/>
          <w:sz w:val="24"/>
          <w:szCs w:val="24"/>
        </w:rPr>
        <w:t>If</w:t>
      </w:r>
      <w:proofErr w:type="gramEnd"/>
      <w:r w:rsidRPr="00642821">
        <w:rPr>
          <w:rFonts w:ascii="Times New Roman" w:eastAsia="Calibri" w:hAnsi="Times New Roman"/>
          <w:b/>
          <w:i/>
          <w:color w:val="4F6228"/>
          <w:sz w:val="24"/>
          <w:szCs w:val="24"/>
        </w:rPr>
        <w:t xml:space="preserve"> you are the Son of God, command that these stones be made bread. </w:t>
      </w:r>
      <w:bookmarkStart w:id="16" w:name="4"/>
      <w:bookmarkEnd w:id="16"/>
      <w:r w:rsidRPr="00642821">
        <w:rPr>
          <w:rFonts w:ascii="Times New Roman" w:eastAsia="Calibri" w:hAnsi="Times New Roman"/>
          <w:b/>
          <w:i/>
          <w:color w:val="4F6228"/>
          <w:sz w:val="24"/>
          <w:szCs w:val="24"/>
          <w:vertAlign w:val="superscript"/>
        </w:rPr>
        <w:t>4</w:t>
      </w:r>
      <w:r w:rsidRPr="00642821">
        <w:rPr>
          <w:rFonts w:ascii="Times New Roman" w:eastAsia="Calibri" w:hAnsi="Times New Roman"/>
          <w:b/>
          <w:i/>
          <w:color w:val="4F6228"/>
          <w:sz w:val="24"/>
          <w:szCs w:val="24"/>
        </w:rPr>
        <w:t xml:space="preserve">But he answered and said, </w:t>
      </w:r>
      <w:proofErr w:type="gramStart"/>
      <w:r w:rsidRPr="00642821">
        <w:rPr>
          <w:rFonts w:ascii="Times New Roman" w:eastAsia="Calibri" w:hAnsi="Times New Roman"/>
          <w:b/>
          <w:i/>
          <w:color w:val="FF0000"/>
          <w:sz w:val="24"/>
          <w:szCs w:val="24"/>
        </w:rPr>
        <w:t>It</w:t>
      </w:r>
      <w:proofErr w:type="gramEnd"/>
      <w:r w:rsidRPr="00642821">
        <w:rPr>
          <w:rFonts w:ascii="Times New Roman" w:eastAsia="Calibri" w:hAnsi="Times New Roman"/>
          <w:b/>
          <w:i/>
          <w:color w:val="FF0000"/>
          <w:sz w:val="24"/>
          <w:szCs w:val="24"/>
        </w:rPr>
        <w:t xml:space="preserve"> is written, Man shall not live by bread alone, but by every word that proceeds out of the mouth of God.</w:t>
      </w:r>
    </w:p>
    <w:p w14:paraId="5F0903F4" w14:textId="77777777" w:rsidR="00DD4FE3" w:rsidRPr="00642821" w:rsidRDefault="00DD4FE3" w:rsidP="00DD4FE3">
      <w:pPr>
        <w:spacing w:after="120"/>
        <w:jc w:val="both"/>
        <w:rPr>
          <w:rFonts w:eastAsia="Calibri" w:cs="Arial"/>
          <w:sz w:val="24"/>
          <w:szCs w:val="24"/>
        </w:rPr>
      </w:pPr>
      <w:r w:rsidRPr="00642821">
        <w:rPr>
          <w:rFonts w:eastAsia="Calibri" w:cs="Arial"/>
          <w:sz w:val="24"/>
          <w:szCs w:val="24"/>
        </w:rPr>
        <w:t xml:space="preserve">When I put off encouraging a brother or sister because "there's always tomorrow," I'm a fool. </w:t>
      </w:r>
      <w:r w:rsidRPr="00642821">
        <w:rPr>
          <w:rFonts w:ascii="Times New Roman" w:eastAsia="Calibri" w:hAnsi="Times New Roman"/>
          <w:b/>
          <w:i/>
          <w:color w:val="4F6228"/>
          <w:sz w:val="24"/>
          <w:szCs w:val="24"/>
        </w:rPr>
        <w:t xml:space="preserve">[Hebrews 3:12-13] </w:t>
      </w:r>
      <w:bookmarkStart w:id="17" w:name="14"/>
      <w:bookmarkEnd w:id="17"/>
      <w:r w:rsidRPr="00642821">
        <w:rPr>
          <w:rFonts w:ascii="Times New Roman" w:eastAsia="Calibri" w:hAnsi="Times New Roman"/>
          <w:b/>
          <w:i/>
          <w:color w:val="4F6228"/>
          <w:sz w:val="24"/>
          <w:szCs w:val="24"/>
        </w:rPr>
        <w:t xml:space="preserve">Take care, brothers, lest there be in any of you an evil, unbelieving heart, leading you to fall away from the living God. </w:t>
      </w:r>
      <w:bookmarkStart w:id="18" w:name="15"/>
      <w:bookmarkEnd w:id="18"/>
      <w:r w:rsidRPr="00642821">
        <w:rPr>
          <w:rFonts w:ascii="Times New Roman" w:eastAsia="Calibri" w:hAnsi="Times New Roman"/>
          <w:b/>
          <w:i/>
          <w:color w:val="4F6228"/>
          <w:sz w:val="24"/>
          <w:szCs w:val="24"/>
          <w:vertAlign w:val="superscript"/>
        </w:rPr>
        <w:t>13</w:t>
      </w:r>
      <w:r w:rsidRPr="00642821">
        <w:rPr>
          <w:rFonts w:ascii="Times New Roman" w:eastAsia="Calibri" w:hAnsi="Times New Roman"/>
          <w:b/>
          <w:i/>
          <w:color w:val="4F6228"/>
          <w:sz w:val="24"/>
          <w:szCs w:val="24"/>
        </w:rPr>
        <w:t>But exhort one another every day, as long as it is called “today,” that none of you may be hardened by the deceitfulness of sin</w:t>
      </w:r>
      <w:r w:rsidRPr="00642821">
        <w:rPr>
          <w:rFonts w:eastAsia="Calibri" w:cs="Arial"/>
          <w:sz w:val="24"/>
          <w:szCs w:val="24"/>
        </w:rPr>
        <w:t>.</w:t>
      </w:r>
    </w:p>
    <w:p w14:paraId="77E98705" w14:textId="77777777" w:rsidR="00DD4FE3" w:rsidRPr="00642821" w:rsidRDefault="00DD4FE3" w:rsidP="00DD4FE3">
      <w:pPr>
        <w:spacing w:after="120"/>
        <w:jc w:val="both"/>
        <w:rPr>
          <w:rFonts w:ascii="Times New Roman" w:eastAsia="Calibri" w:hAnsi="Times New Roman"/>
          <w:b/>
          <w:i/>
          <w:color w:val="4F6228"/>
          <w:sz w:val="24"/>
          <w:szCs w:val="24"/>
        </w:rPr>
      </w:pPr>
      <w:r w:rsidRPr="00642821">
        <w:rPr>
          <w:rFonts w:eastAsia="Calibri" w:cs="Arial"/>
          <w:sz w:val="24"/>
          <w:szCs w:val="24"/>
        </w:rPr>
        <w:t xml:space="preserve">When I think that God won't do what He says He will do when I dishonor the blood of Christ, I'm a fool. </w:t>
      </w:r>
      <w:r w:rsidRPr="00642821">
        <w:rPr>
          <w:rFonts w:ascii="Times New Roman" w:eastAsia="Calibri" w:hAnsi="Times New Roman"/>
          <w:b/>
          <w:i/>
          <w:color w:val="4F6228"/>
          <w:sz w:val="24"/>
          <w:szCs w:val="24"/>
        </w:rPr>
        <w:t>[Hebrews 10:29-31</w:t>
      </w:r>
      <w:proofErr w:type="gramStart"/>
      <w:r w:rsidRPr="00642821">
        <w:rPr>
          <w:rFonts w:ascii="Times New Roman" w:eastAsia="Calibri" w:hAnsi="Times New Roman"/>
          <w:b/>
          <w:i/>
          <w:color w:val="4F6228"/>
          <w:sz w:val="24"/>
          <w:szCs w:val="24"/>
        </w:rPr>
        <w:t>]  How</w:t>
      </w:r>
      <w:proofErr w:type="gramEnd"/>
      <w:r w:rsidRPr="00642821">
        <w:rPr>
          <w:rFonts w:ascii="Times New Roman" w:eastAsia="Calibri" w:hAnsi="Times New Roman"/>
          <w:b/>
          <w:i/>
          <w:color w:val="4F6228"/>
          <w:sz w:val="24"/>
          <w:szCs w:val="24"/>
        </w:rPr>
        <w:t xml:space="preserve"> much worse punishment, do you think, will be deserved by the one who has spurned the Son of God, and has profaned the blood of the covenant by which he was sanctified, and has outraged the Spirit of grace? </w:t>
      </w:r>
      <w:bookmarkStart w:id="19" w:name="32"/>
      <w:bookmarkEnd w:id="19"/>
      <w:r w:rsidRPr="00642821">
        <w:rPr>
          <w:rFonts w:ascii="Times New Roman" w:eastAsia="Calibri" w:hAnsi="Times New Roman"/>
          <w:b/>
          <w:i/>
          <w:color w:val="4F6228"/>
          <w:sz w:val="24"/>
          <w:szCs w:val="24"/>
          <w:vertAlign w:val="superscript"/>
        </w:rPr>
        <w:t>30</w:t>
      </w:r>
      <w:r w:rsidRPr="00642821">
        <w:rPr>
          <w:rFonts w:ascii="Times New Roman" w:eastAsia="Calibri" w:hAnsi="Times New Roman"/>
          <w:b/>
          <w:i/>
          <w:color w:val="4F6228"/>
          <w:sz w:val="24"/>
          <w:szCs w:val="24"/>
        </w:rPr>
        <w:t xml:space="preserve">For we know him who said, </w:t>
      </w:r>
      <w:hyperlink r:id="rId10" w:history="1">
        <w:r w:rsidRPr="00642821">
          <w:rPr>
            <w:rFonts w:ascii="Times New Roman" w:eastAsia="Calibri" w:hAnsi="Times New Roman"/>
            <w:b/>
            <w:i/>
            <w:color w:val="4F6228"/>
            <w:sz w:val="24"/>
            <w:szCs w:val="24"/>
            <w:u w:val="single"/>
            <w:vertAlign w:val="superscript"/>
          </w:rPr>
          <w:t>£</w:t>
        </w:r>
      </w:hyperlink>
      <w:r w:rsidRPr="00642821">
        <w:rPr>
          <w:rFonts w:ascii="Times New Roman" w:eastAsia="Calibri" w:hAnsi="Times New Roman"/>
          <w:b/>
          <w:i/>
          <w:color w:val="4F6228"/>
          <w:sz w:val="24"/>
          <w:szCs w:val="24"/>
        </w:rPr>
        <w:t xml:space="preserve">“Vengeance is mine; I will repay.” And again, </w:t>
      </w:r>
      <w:hyperlink r:id="rId11" w:history="1">
        <w:r w:rsidRPr="00642821">
          <w:rPr>
            <w:rFonts w:ascii="Times New Roman" w:eastAsia="Calibri" w:hAnsi="Times New Roman"/>
            <w:b/>
            <w:i/>
            <w:color w:val="4F6228"/>
            <w:sz w:val="24"/>
            <w:szCs w:val="24"/>
            <w:u w:val="single"/>
            <w:vertAlign w:val="superscript"/>
          </w:rPr>
          <w:t>£</w:t>
        </w:r>
      </w:hyperlink>
      <w:r w:rsidRPr="00642821">
        <w:rPr>
          <w:rFonts w:ascii="Times New Roman" w:eastAsia="Calibri" w:hAnsi="Times New Roman"/>
          <w:b/>
          <w:i/>
          <w:color w:val="4F6228"/>
          <w:sz w:val="24"/>
          <w:szCs w:val="24"/>
        </w:rPr>
        <w:t xml:space="preserve">“The Lord will judge his people.” </w:t>
      </w:r>
      <w:bookmarkStart w:id="20" w:name="33"/>
      <w:bookmarkEnd w:id="20"/>
      <w:r w:rsidRPr="00642821">
        <w:rPr>
          <w:rFonts w:ascii="Times New Roman" w:eastAsia="Calibri" w:hAnsi="Times New Roman"/>
          <w:b/>
          <w:i/>
          <w:color w:val="4F6228"/>
          <w:sz w:val="24"/>
          <w:szCs w:val="24"/>
          <w:vertAlign w:val="superscript"/>
        </w:rPr>
        <w:t>31</w:t>
      </w:r>
      <w:r w:rsidRPr="00642821">
        <w:rPr>
          <w:rFonts w:ascii="Times New Roman" w:eastAsia="Calibri" w:hAnsi="Times New Roman"/>
          <w:b/>
          <w:i/>
          <w:color w:val="4F6228"/>
          <w:sz w:val="24"/>
          <w:szCs w:val="24"/>
        </w:rPr>
        <w:t>It is a fearful thing to fall into the hands of the living God.</w:t>
      </w:r>
    </w:p>
    <w:p w14:paraId="54EDD3C9" w14:textId="77777777" w:rsidR="00DD4FE3" w:rsidRDefault="00DD4FE3" w:rsidP="00DD4FE3">
      <w:pPr>
        <w:spacing w:after="120"/>
        <w:jc w:val="both"/>
        <w:rPr>
          <w:rFonts w:ascii="Webdings" w:hAnsi="Webdings"/>
          <w:color w:val="003366"/>
          <w:sz w:val="20"/>
        </w:rPr>
      </w:pPr>
      <w:r w:rsidRPr="00642821">
        <w:rPr>
          <w:rFonts w:eastAsia="Calibri" w:cs="Arial"/>
          <w:sz w:val="24"/>
          <w:szCs w:val="24"/>
        </w:rPr>
        <w:t xml:space="preserve">Let’s ask the Lord to help us to stop living as a fool--as if He didn’t exist. Then </w:t>
      </w:r>
      <w:r>
        <w:rPr>
          <w:rFonts w:eastAsia="Calibri" w:cs="Arial"/>
          <w:sz w:val="24"/>
          <w:szCs w:val="24"/>
        </w:rPr>
        <w:t xml:space="preserve">be thankful that </w:t>
      </w:r>
      <w:r w:rsidRPr="00642821">
        <w:rPr>
          <w:rFonts w:eastAsia="Calibri" w:cs="Arial"/>
          <w:sz w:val="24"/>
          <w:szCs w:val="24"/>
        </w:rPr>
        <w:t>H</w:t>
      </w:r>
      <w:r>
        <w:rPr>
          <w:rFonts w:eastAsia="Calibri" w:cs="Arial"/>
          <w:sz w:val="24"/>
          <w:szCs w:val="24"/>
        </w:rPr>
        <w:t xml:space="preserve">e is willing and able to </w:t>
      </w:r>
      <w:r w:rsidRPr="00642821">
        <w:rPr>
          <w:rFonts w:eastAsia="Calibri" w:cs="Arial"/>
          <w:sz w:val="24"/>
          <w:szCs w:val="24"/>
        </w:rPr>
        <w:t>forgiv</w:t>
      </w:r>
      <w:r>
        <w:rPr>
          <w:rFonts w:eastAsia="Calibri" w:cs="Arial"/>
          <w:sz w:val="24"/>
          <w:szCs w:val="24"/>
        </w:rPr>
        <w:t xml:space="preserve">e </w:t>
      </w:r>
      <w:r w:rsidRPr="00642821">
        <w:rPr>
          <w:rFonts w:eastAsia="Calibri" w:cs="Arial"/>
          <w:sz w:val="24"/>
          <w:szCs w:val="24"/>
        </w:rPr>
        <w:t>the foolish (1 John 1:9)</w:t>
      </w:r>
    </w:p>
    <w:p w14:paraId="42E2A15B" w14:textId="77777777" w:rsidR="00DD4FE3" w:rsidRDefault="00DD4FE3" w:rsidP="00DD4FE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B550A03" w14:textId="77777777" w:rsidR="00DD4FE3" w:rsidRPr="006B1F68" w:rsidRDefault="00DD4FE3" w:rsidP="00DD4FE3">
      <w:pPr>
        <w:spacing w:after="60"/>
        <w:jc w:val="both"/>
        <w:rPr>
          <w:rFonts w:cs="Arial"/>
          <w:b/>
          <w:color w:val="000000"/>
          <w:sz w:val="20"/>
          <w:szCs w:val="24"/>
        </w:rPr>
      </w:pPr>
      <w:r w:rsidRPr="006B1F68">
        <w:rPr>
          <w:rFonts w:cs="Arial"/>
          <w:b/>
          <w:color w:val="000000"/>
          <w:sz w:val="20"/>
          <w:szCs w:val="24"/>
        </w:rPr>
        <w:t>Answers from page 1</w:t>
      </w:r>
    </w:p>
    <w:p w14:paraId="586DC26C" w14:textId="77777777" w:rsidR="00DD4FE3" w:rsidRPr="00FE47C4" w:rsidRDefault="00DD4FE3" w:rsidP="00DD4FE3">
      <w:pPr>
        <w:jc w:val="both"/>
        <w:rPr>
          <w:rFonts w:cs="Arial"/>
          <w:sz w:val="20"/>
          <w:szCs w:val="24"/>
        </w:rPr>
      </w:pPr>
      <w:r w:rsidRPr="00FE47C4">
        <w:rPr>
          <w:rFonts w:cs="Arial"/>
          <w:sz w:val="20"/>
          <w:szCs w:val="24"/>
        </w:rPr>
        <w:t xml:space="preserve">1. </w:t>
      </w:r>
      <w:r>
        <w:rPr>
          <w:rFonts w:cs="Arial"/>
          <w:sz w:val="20"/>
          <w:szCs w:val="24"/>
        </w:rPr>
        <w:t>Jacob [Genesis 33:20]</w:t>
      </w:r>
    </w:p>
    <w:p w14:paraId="05C87EF5" w14:textId="77777777" w:rsidR="00DD4FE3" w:rsidRPr="00FE47C4" w:rsidRDefault="00DD4FE3" w:rsidP="00DD4FE3">
      <w:pPr>
        <w:jc w:val="both"/>
        <w:rPr>
          <w:rFonts w:cs="Arial"/>
          <w:sz w:val="20"/>
          <w:szCs w:val="24"/>
        </w:rPr>
      </w:pPr>
      <w:r w:rsidRPr="00FE47C4">
        <w:rPr>
          <w:rFonts w:cs="Arial"/>
          <w:sz w:val="20"/>
          <w:szCs w:val="24"/>
        </w:rPr>
        <w:t xml:space="preserve">2. </w:t>
      </w:r>
      <w:r>
        <w:rPr>
          <w:rFonts w:cs="Arial"/>
          <w:sz w:val="20"/>
          <w:szCs w:val="24"/>
        </w:rPr>
        <w:t>Ahaz [2 Kings 16:10]</w:t>
      </w:r>
    </w:p>
    <w:p w14:paraId="77BB28AF" w14:textId="77777777" w:rsidR="00DD4FE3" w:rsidRDefault="00DD4FE3" w:rsidP="00DD4FE3">
      <w:pPr>
        <w:jc w:val="both"/>
        <w:rPr>
          <w:rFonts w:cs="Arial"/>
          <w:sz w:val="20"/>
          <w:szCs w:val="24"/>
        </w:rPr>
      </w:pPr>
      <w:r>
        <w:rPr>
          <w:rFonts w:cs="Arial"/>
          <w:sz w:val="20"/>
          <w:szCs w:val="24"/>
        </w:rPr>
        <w:t>3. The priest named Joshua [Ezra 3:2]</w:t>
      </w:r>
    </w:p>
    <w:p w14:paraId="6214BDCE" w14:textId="77777777" w:rsidR="00DD4FE3" w:rsidRPr="00FE47C4" w:rsidRDefault="00DD4FE3" w:rsidP="00DD4FE3">
      <w:pPr>
        <w:jc w:val="both"/>
        <w:rPr>
          <w:rFonts w:cs="Arial"/>
          <w:sz w:val="20"/>
          <w:szCs w:val="24"/>
        </w:rPr>
      </w:pPr>
      <w:r w:rsidRPr="00FE47C4">
        <w:rPr>
          <w:rFonts w:cs="Arial"/>
          <w:sz w:val="20"/>
          <w:szCs w:val="24"/>
        </w:rPr>
        <w:t xml:space="preserve">4. </w:t>
      </w:r>
      <w:r>
        <w:rPr>
          <w:rFonts w:cs="Arial"/>
          <w:sz w:val="20"/>
          <w:szCs w:val="24"/>
        </w:rPr>
        <w:t xml:space="preserve">Isaiah [Isaiah 6:6] </w:t>
      </w:r>
    </w:p>
    <w:p w14:paraId="1F96532B" w14:textId="61A83FDF" w:rsidR="00A72D12" w:rsidRPr="00A72D12" w:rsidRDefault="00DD4FE3" w:rsidP="009E1DE6">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qv://steplinkto1%200000038492" TargetMode="External"/><Relationship Id="rId5" Type="http://schemas.openxmlformats.org/officeDocument/2006/relationships/webSettings" Target="webSettings.xml"/><Relationship Id="rId10" Type="http://schemas.openxmlformats.org/officeDocument/2006/relationships/hyperlink" Target="qv://steplinkto1%200000038491" TargetMode="External"/><Relationship Id="rId4" Type="http://schemas.openxmlformats.org/officeDocument/2006/relationships/settings" Target="settings.xml"/><Relationship Id="rId9" Type="http://schemas.openxmlformats.org/officeDocument/2006/relationships/hyperlink" Target="qv://steplinkto1%200000038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6459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2</cp:revision>
  <cp:lastPrinted>2023-02-03T04:15:00Z</cp:lastPrinted>
  <dcterms:created xsi:type="dcterms:W3CDTF">2023-04-01T19:23:00Z</dcterms:created>
  <dcterms:modified xsi:type="dcterms:W3CDTF">2023-04-01T19:23:00Z</dcterms:modified>
</cp:coreProperties>
</file>