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41A34BB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AA24DE">
        <w:rPr>
          <w:rFonts w:cs="Arial"/>
          <w:b/>
          <w:bCs/>
          <w:sz w:val="22"/>
          <w:u w:val="single"/>
        </w:rPr>
        <w:t>June</w:t>
      </w:r>
      <w:r w:rsidR="00106BE2">
        <w:rPr>
          <w:rFonts w:cs="Arial"/>
          <w:b/>
          <w:bCs/>
          <w:sz w:val="22"/>
          <w:u w:val="single"/>
        </w:rPr>
        <w:t xml:space="preserve"> </w:t>
      </w:r>
      <w:r w:rsidR="00FB7119">
        <w:rPr>
          <w:rFonts w:cs="Arial"/>
          <w:b/>
          <w:bCs/>
          <w:sz w:val="22"/>
          <w:u w:val="single"/>
        </w:rPr>
        <w:t>1</w:t>
      </w:r>
      <w:r w:rsidR="00383FA6">
        <w:rPr>
          <w:rFonts w:cs="Arial"/>
          <w:b/>
          <w:bCs/>
          <w:sz w:val="22"/>
          <w:u w:val="single"/>
        </w:rPr>
        <w:t>8</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70FBE18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F53EF3">
        <w:rPr>
          <w:rFonts w:cs="Arial"/>
          <w:sz w:val="20"/>
        </w:rPr>
        <w:t>Darryl Griffing</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73D3C60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F53EF3">
        <w:rPr>
          <w:rFonts w:cs="Arial"/>
          <w:sz w:val="20"/>
        </w:rPr>
        <w:t>Darryl Griffing</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F53EF3">
        <w:rPr>
          <w:rFonts w:cs="Arial"/>
          <w:sz w:val="20"/>
        </w:rPr>
        <w:t>Darryl Griffing</w:t>
      </w:r>
      <w:r w:rsidR="00EC796A">
        <w:rPr>
          <w:rFonts w:cs="Arial"/>
          <w:sz w:val="20"/>
        </w:rPr>
        <w:tab/>
      </w:r>
    </w:p>
    <w:p w14:paraId="47757476" w14:textId="415E99DC"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F53EF3">
        <w:rPr>
          <w:rFonts w:cs="Arial"/>
          <w:sz w:val="20"/>
        </w:rPr>
        <w:t>Mark Tally</w:t>
      </w:r>
      <w:r w:rsidR="00617837">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bookmarkStart w:id="0" w:name="_Hlk134904455"/>
      <w:r w:rsidR="00F53EF3">
        <w:rPr>
          <w:rFonts w:cs="Arial"/>
          <w:sz w:val="20"/>
        </w:rPr>
        <w:t>Ben Wofford</w:t>
      </w:r>
      <w:bookmarkEnd w:id="0"/>
    </w:p>
    <w:p w14:paraId="2DB82436" w14:textId="3A38A66A"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F53EF3">
        <w:rPr>
          <w:rFonts w:cs="Arial"/>
          <w:sz w:val="20"/>
        </w:rPr>
        <w:t>Bill McIlvain</w:t>
      </w:r>
      <w:r w:rsidR="00F53EF3">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0D1F4D">
        <w:rPr>
          <w:rFonts w:cs="Arial"/>
          <w:sz w:val="20"/>
        </w:rPr>
        <w:t>C</w:t>
      </w:r>
      <w:r w:rsidR="00F53EF3">
        <w:rPr>
          <w:rFonts w:cs="Arial"/>
          <w:sz w:val="20"/>
        </w:rPr>
        <w:t>urran LaChappelle</w:t>
      </w:r>
    </w:p>
    <w:p w14:paraId="5D1758BB" w14:textId="374F799A"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F53EF3">
        <w:rPr>
          <w:rFonts w:cs="Arial"/>
          <w:sz w:val="20"/>
        </w:rPr>
        <w:t>Eli Hickey</w:t>
      </w:r>
      <w:r w:rsidR="008A466F">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F53EF3">
        <w:rPr>
          <w:rFonts w:cs="Arial"/>
          <w:sz w:val="20"/>
        </w:rPr>
        <w:t>Ron Bailey</w:t>
      </w:r>
    </w:p>
    <w:p w14:paraId="63B3F67E" w14:textId="7D597F76"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F53EF3">
        <w:rPr>
          <w:rFonts w:cs="Arial"/>
          <w:sz w:val="20"/>
        </w:rPr>
        <w:t>Andy Fuller</w:t>
      </w:r>
    </w:p>
    <w:p w14:paraId="0A043171" w14:textId="05BB686F"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6E4115">
        <w:rPr>
          <w:rFonts w:cs="Arial"/>
          <w:sz w:val="20"/>
        </w:rPr>
        <w:t>Ron Bailey</w:t>
      </w:r>
    </w:p>
    <w:p w14:paraId="5DE98494" w14:textId="39651A1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CF6B5B">
        <w:rPr>
          <w:rFonts w:cs="Arial"/>
          <w:sz w:val="20"/>
        </w:rPr>
        <w:t>Jared Davis</w:t>
      </w:r>
    </w:p>
    <w:p w14:paraId="2AD26B29" w14:textId="24790C3D"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F53EF3">
        <w:rPr>
          <w:rFonts w:cs="Arial"/>
          <w:sz w:val="20"/>
        </w:rPr>
        <w:t>Brandon Anderson</w:t>
      </w:r>
      <w:r w:rsidR="00F86B48">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0D1F4D">
        <w:rPr>
          <w:rFonts w:cs="Arial"/>
          <w:sz w:val="20"/>
        </w:rPr>
        <w:t>D</w:t>
      </w:r>
      <w:r w:rsidR="00F53EF3">
        <w:rPr>
          <w:rFonts w:cs="Arial"/>
          <w:sz w:val="20"/>
        </w:rPr>
        <w:t>an Woodward</w:t>
      </w:r>
      <w:r w:rsidR="00572DCF">
        <w:rPr>
          <w:rFonts w:cs="Arial"/>
          <w:sz w:val="20"/>
        </w:rPr>
        <w:t xml:space="preserve"> </w:t>
      </w:r>
    </w:p>
    <w:p w14:paraId="1C2ABF68" w14:textId="62A18CFB"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F53EF3">
        <w:rPr>
          <w:rFonts w:cs="Arial"/>
          <w:sz w:val="20"/>
        </w:rPr>
        <w:t>Phillip Dorn</w:t>
      </w:r>
      <w:r w:rsidR="00F53EF3">
        <w:rPr>
          <w:rFonts w:cs="Arial"/>
          <w:sz w:val="20"/>
        </w:rPr>
        <w:tab/>
      </w:r>
      <w:r w:rsidR="00B71430">
        <w:rPr>
          <w:rFonts w:cs="Arial"/>
          <w:sz w:val="20"/>
        </w:rPr>
        <w:t xml:space="preserve"> </w:t>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F53EF3">
        <w:rPr>
          <w:rFonts w:cs="Arial"/>
          <w:sz w:val="20"/>
        </w:rPr>
        <w:t>Phillip Dorn</w:t>
      </w:r>
    </w:p>
    <w:p w14:paraId="69E6EA36" w14:textId="0DD5A03B"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AA24DE">
        <w:rPr>
          <w:rFonts w:cs="Arial"/>
          <w:b/>
          <w:bCs/>
          <w:sz w:val="20"/>
          <w:u w:val="single"/>
        </w:rPr>
        <w:t>June</w:t>
      </w:r>
      <w:r w:rsidR="009E4FA0">
        <w:rPr>
          <w:rFonts w:cs="Arial"/>
          <w:b/>
          <w:bCs/>
          <w:sz w:val="20"/>
          <w:u w:val="single"/>
        </w:rPr>
        <w:t xml:space="preserve"> </w:t>
      </w:r>
      <w:r w:rsidR="00FB7119">
        <w:rPr>
          <w:rFonts w:cs="Arial"/>
          <w:b/>
          <w:bCs/>
          <w:sz w:val="20"/>
          <w:u w:val="single"/>
        </w:rPr>
        <w:t>14</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25F97B1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F53EF3">
        <w:rPr>
          <w:rFonts w:cs="Arial"/>
          <w:bCs/>
          <w:sz w:val="20"/>
        </w:rPr>
        <w:t>Phillip Dorn</w:t>
      </w:r>
    </w:p>
    <w:p w14:paraId="72014228" w14:textId="05EEBCB8"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F53EF3">
        <w:rPr>
          <w:rFonts w:cs="Arial"/>
          <w:sz w:val="20"/>
        </w:rPr>
        <w:t>Curran LaChappelle</w:t>
      </w:r>
    </w:p>
    <w:p w14:paraId="3AA7B092" w14:textId="39035921"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BE3CAD">
        <w:rPr>
          <w:rFonts w:cs="Arial"/>
          <w:bCs/>
          <w:sz w:val="20"/>
        </w:rPr>
        <w:t>Eli Hickey</w:t>
      </w:r>
    </w:p>
    <w:p w14:paraId="420943E6" w14:textId="1831CB0F" w:rsidR="00BC6B8C" w:rsidRDefault="001D0560"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bookmarkStart w:id="1" w:name="_Hlk134286099"/>
      <w:r>
        <w:rPr>
          <w:rFonts w:cs="Arial"/>
          <w:b/>
          <w:bCs/>
          <w:sz w:val="20"/>
        </w:rPr>
        <w:t>Closing Prayer –</w:t>
      </w:r>
      <w:r w:rsidR="003F4475">
        <w:rPr>
          <w:rFonts w:cs="Arial"/>
          <w:bCs/>
          <w:sz w:val="20"/>
        </w:rPr>
        <w:t xml:space="preserve"> </w:t>
      </w:r>
      <w:r w:rsidR="00BE3CAD">
        <w:rPr>
          <w:rFonts w:cs="Arial"/>
          <w:bCs/>
          <w:sz w:val="20"/>
        </w:rPr>
        <w:t>Phillip Dorn</w:t>
      </w:r>
    </w:p>
    <w:bookmarkEnd w:id="1"/>
    <w:p w14:paraId="5318469B" w14:textId="78401AC3" w:rsidR="00E4377E" w:rsidRPr="00E4377E" w:rsidRDefault="00AA24DE"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June</w:t>
      </w:r>
      <w:r w:rsidR="00E4377E">
        <w:rPr>
          <w:rFonts w:cs="Arial"/>
          <w:b/>
          <w:bCs/>
          <w:sz w:val="20"/>
        </w:rPr>
        <w:t xml:space="preserve"> 2</w:t>
      </w:r>
      <w:r w:rsidR="00617837">
        <w:rPr>
          <w:rFonts w:cs="Arial"/>
          <w:b/>
          <w:bCs/>
          <w:sz w:val="20"/>
        </w:rPr>
        <w:t>5</w:t>
      </w:r>
      <w:r w:rsidR="00E4377E">
        <w:rPr>
          <w:rFonts w:cs="Arial"/>
          <w:b/>
          <w:bCs/>
          <w:sz w:val="20"/>
        </w:rPr>
        <w:t xml:space="preserve"> Evening</w:t>
      </w:r>
      <w:r w:rsidR="00617837">
        <w:rPr>
          <w:rFonts w:cs="Arial"/>
          <w:b/>
          <w:bCs/>
          <w:sz w:val="20"/>
        </w:rPr>
        <w:t xml:space="preserve"> Mid-Year Prayer </w:t>
      </w:r>
      <w:r w:rsidR="00E4377E">
        <w:rPr>
          <w:rFonts w:cs="Arial"/>
          <w:b/>
          <w:bCs/>
          <w:sz w:val="20"/>
        </w:rPr>
        <w:t>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2D8AB1B" w:rsidR="00BB3FC3" w:rsidRPr="00BB3FC3" w:rsidRDefault="00AA24DE" w:rsidP="0046764A">
            <w:pPr>
              <w:rPr>
                <w:b/>
                <w:bCs/>
                <w:sz w:val="20"/>
              </w:rPr>
            </w:pPr>
            <w:r>
              <w:rPr>
                <w:b/>
                <w:bCs/>
                <w:sz w:val="18"/>
              </w:rPr>
              <w:t>June</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480825AA" w:rsidR="00C05B75" w:rsidRPr="008C128C" w:rsidRDefault="00FB7119" w:rsidP="006A2DB8">
            <w:pPr>
              <w:rPr>
                <w:b/>
                <w:bCs/>
                <w:sz w:val="18"/>
              </w:rPr>
            </w:pPr>
            <w:r>
              <w:rPr>
                <w:b/>
                <w:bCs/>
                <w:sz w:val="18"/>
              </w:rPr>
              <w:t>1</w:t>
            </w:r>
            <w:r w:rsidR="00383FA6">
              <w:rPr>
                <w:b/>
                <w:bCs/>
                <w:sz w:val="18"/>
              </w:rPr>
              <w:t>8</w:t>
            </w:r>
          </w:p>
        </w:tc>
        <w:tc>
          <w:tcPr>
            <w:tcW w:w="1397" w:type="dxa"/>
            <w:noWrap/>
            <w:vAlign w:val="center"/>
            <w:hideMark/>
          </w:tcPr>
          <w:p w14:paraId="15B4DC27" w14:textId="7AA15724" w:rsidR="00C05B75" w:rsidRPr="00AD39DD" w:rsidRDefault="00383FA6" w:rsidP="00AD39DD">
            <w:pPr>
              <w:rPr>
                <w:sz w:val="18"/>
              </w:rPr>
            </w:pPr>
            <w:r>
              <w:rPr>
                <w:sz w:val="18"/>
              </w:rPr>
              <w:t>Griffing</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76EC8718" w:rsidR="00C05B75" w:rsidRPr="008C128C" w:rsidRDefault="00383FA6" w:rsidP="00011103">
            <w:pPr>
              <w:rPr>
                <w:b/>
                <w:bCs/>
                <w:sz w:val="18"/>
              </w:rPr>
            </w:pPr>
            <w:r>
              <w:rPr>
                <w:b/>
                <w:bCs/>
                <w:sz w:val="18"/>
              </w:rPr>
              <w:t>25</w:t>
            </w:r>
          </w:p>
        </w:tc>
        <w:tc>
          <w:tcPr>
            <w:tcW w:w="1397" w:type="dxa"/>
            <w:noWrap/>
            <w:vAlign w:val="center"/>
            <w:hideMark/>
          </w:tcPr>
          <w:p w14:paraId="1AE44055" w14:textId="4CB91D3C" w:rsidR="00C05B75" w:rsidRPr="00BB3FC3" w:rsidRDefault="00383FA6" w:rsidP="0096670B">
            <w:pPr>
              <w:rPr>
                <w:sz w:val="18"/>
              </w:rPr>
            </w:pPr>
            <w:r>
              <w:rPr>
                <w:sz w:val="18"/>
              </w:rPr>
              <w:t>Land</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465F1BE2" w:rsidR="00934703" w:rsidRPr="00CF6C56" w:rsidRDefault="00934703" w:rsidP="00934703">
      <w:pPr>
        <w:spacing w:before="60" w:after="20"/>
        <w:jc w:val="both"/>
        <w:rPr>
          <w:rFonts w:eastAsia="Calibri" w:cs="Arial"/>
          <w:b/>
          <w:bCs/>
          <w:color w:val="FF0000"/>
          <w:sz w:val="20"/>
          <w:szCs w:val="18"/>
        </w:rPr>
      </w:pPr>
      <w:bookmarkStart w:id="2" w:name="_Hlk122180165"/>
      <w:r>
        <w:rPr>
          <w:rFonts w:eastAsia="Calibri" w:cs="Arial"/>
          <w:b/>
          <w:bCs/>
          <w:color w:val="FF0000"/>
          <w:sz w:val="20"/>
          <w:szCs w:val="18"/>
        </w:rPr>
        <w:t xml:space="preserve">Memory Verse – </w:t>
      </w:r>
      <w:r w:rsidR="005129C9">
        <w:rPr>
          <w:rFonts w:eastAsia="Calibri" w:cs="Arial"/>
          <w:b/>
          <w:bCs/>
          <w:color w:val="FF0000"/>
          <w:sz w:val="20"/>
          <w:szCs w:val="18"/>
        </w:rPr>
        <w:t>Acts 3:38</w:t>
      </w:r>
    </w:p>
    <w:bookmarkEnd w:id="2"/>
    <w:p w14:paraId="2E87A62E" w14:textId="14A454FF" w:rsidR="005527C5" w:rsidRDefault="005129C9" w:rsidP="005527C5">
      <w:pPr>
        <w:spacing w:after="40"/>
        <w:jc w:val="both"/>
        <w:rPr>
          <w:rFonts w:eastAsia="Calibri" w:cs="Arial"/>
          <w:b/>
          <w:bCs/>
          <w:sz w:val="20"/>
          <w:szCs w:val="18"/>
        </w:rPr>
      </w:pPr>
      <w:r>
        <w:rPr>
          <w:rFonts w:ascii="-apple-system" w:hAnsi="-apple-system"/>
          <w:b/>
          <w:bCs/>
          <w:color w:val="000000"/>
          <w:sz w:val="22"/>
          <w:szCs w:val="22"/>
        </w:rPr>
        <w:t>Then Peter said to them, “Repent, and let every one of you be baptized in the name of Jesus Christ for the remission of sins; and you shall receive the gift of the Holy Spirit.”</w:t>
      </w:r>
    </w:p>
    <w:p w14:paraId="7A85E6AF" w14:textId="7CC5D413" w:rsidR="00934703" w:rsidRDefault="005129C9" w:rsidP="00934703">
      <w:pPr>
        <w:spacing w:before="60" w:after="40"/>
        <w:jc w:val="both"/>
        <w:rPr>
          <w:b/>
          <w:color w:val="FF0000"/>
          <w:sz w:val="20"/>
        </w:rPr>
      </w:pPr>
      <w:r>
        <w:rPr>
          <w:b/>
          <w:color w:val="FF0000"/>
          <w:sz w:val="20"/>
        </w:rPr>
        <w:t>Visiting Preacher</w:t>
      </w:r>
      <w:r w:rsidR="00934703">
        <w:rPr>
          <w:b/>
          <w:color w:val="FF0000"/>
          <w:sz w:val="20"/>
        </w:rPr>
        <w:t xml:space="preserve"> – </w:t>
      </w:r>
    </w:p>
    <w:p w14:paraId="428527CF" w14:textId="77777777" w:rsidR="00F53EF3" w:rsidRDefault="008967CA" w:rsidP="005959A3">
      <w:pPr>
        <w:spacing w:before="60" w:after="60"/>
        <w:jc w:val="both"/>
        <w:rPr>
          <w:rFonts w:eastAsia="Calibri"/>
          <w:b/>
          <w:bCs/>
          <w:sz w:val="20"/>
          <w:szCs w:val="18"/>
        </w:rPr>
      </w:pPr>
      <w:r>
        <w:rPr>
          <w:rFonts w:eastAsia="Calibri"/>
          <w:b/>
          <w:bCs/>
          <w:sz w:val="20"/>
          <w:szCs w:val="18"/>
        </w:rPr>
        <w:t xml:space="preserve">Hayden Thomas will be </w:t>
      </w:r>
      <w:r w:rsidR="00F53EF3">
        <w:rPr>
          <w:rFonts w:eastAsia="Calibri"/>
          <w:b/>
          <w:bCs/>
          <w:sz w:val="20"/>
          <w:szCs w:val="18"/>
        </w:rPr>
        <w:t>preaching the morning lesson today. Eli Hickey will be presenting the lesson for this evening’s service.</w:t>
      </w:r>
    </w:p>
    <w:p w14:paraId="34CC2498" w14:textId="68E08BC5" w:rsidR="00984603" w:rsidRDefault="008F5E90" w:rsidP="005959A3">
      <w:pPr>
        <w:spacing w:before="60" w:after="60"/>
        <w:jc w:val="both"/>
        <w:rPr>
          <w:rFonts w:eastAsia="Calibri"/>
          <w:b/>
          <w:bCs/>
          <w:sz w:val="20"/>
          <w:szCs w:val="18"/>
        </w:rPr>
      </w:pPr>
      <w:r>
        <w:rPr>
          <w:rFonts w:eastAsia="Calibri"/>
          <w:b/>
          <w:bCs/>
          <w:sz w:val="20"/>
          <w:szCs w:val="18"/>
        </w:rPr>
        <w:t xml:space="preserve">It is extremely encouraging to have young men </w:t>
      </w:r>
      <w:r w:rsidR="005959A3">
        <w:rPr>
          <w:rFonts w:eastAsia="Calibri"/>
          <w:b/>
          <w:bCs/>
          <w:sz w:val="20"/>
          <w:szCs w:val="18"/>
        </w:rPr>
        <w:t>willing</w:t>
      </w:r>
      <w:r>
        <w:rPr>
          <w:rFonts w:eastAsia="Calibri"/>
          <w:b/>
          <w:bCs/>
          <w:sz w:val="20"/>
          <w:szCs w:val="18"/>
        </w:rPr>
        <w:t xml:space="preserve"> to take up the</w:t>
      </w:r>
      <w:r w:rsidR="005959A3">
        <w:rPr>
          <w:rFonts w:eastAsia="Calibri"/>
          <w:b/>
          <w:bCs/>
          <w:sz w:val="20"/>
          <w:szCs w:val="18"/>
        </w:rPr>
        <w:t xml:space="preserve"> calling to preach the Word!</w:t>
      </w:r>
    </w:p>
    <w:p w14:paraId="17BC3018" w14:textId="77777777" w:rsidR="00F53EF3" w:rsidRPr="00F53EF3" w:rsidRDefault="00F53EF3" w:rsidP="00F53EF3">
      <w:pPr>
        <w:spacing w:after="120"/>
        <w:jc w:val="both"/>
        <w:rPr>
          <w:rFonts w:ascii="Georgia" w:hAnsi="Georgia"/>
          <w:b/>
          <w:i/>
          <w:iCs/>
          <w:color w:val="000000"/>
          <w:sz w:val="20"/>
          <w:szCs w:val="22"/>
        </w:rPr>
      </w:pPr>
      <w:r w:rsidRPr="00F53EF3">
        <w:rPr>
          <w:rFonts w:ascii="Georgia" w:hAnsi="Georgia"/>
          <w:b/>
          <w:i/>
          <w:iCs/>
          <w:color w:val="000000"/>
          <w:sz w:val="20"/>
          <w:szCs w:val="22"/>
        </w:rPr>
        <w:t>God doesn't call the qualified, He qualifies the called.</w:t>
      </w:r>
    </w:p>
    <w:p w14:paraId="223D6104" w14:textId="21290AAF" w:rsidR="001C527E" w:rsidRPr="001C527E" w:rsidRDefault="001C527E" w:rsidP="00E4377E">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19E85454"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962327">
        <w:rPr>
          <w:b/>
          <w:color w:val="0000FF"/>
          <w:sz w:val="16"/>
        </w:rPr>
        <w:t xml:space="preserve">Elders@covingtonchurchofchrist.com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48528336"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65F9F4BF" w:rsidR="001D0560" w:rsidRDefault="00AA24DE">
      <w:pPr>
        <w:jc w:val="right"/>
        <w:rPr>
          <w:rFonts w:cs="Arial"/>
          <w:b/>
          <w:sz w:val="18"/>
        </w:rPr>
      </w:pPr>
      <w:r>
        <w:rPr>
          <w:rFonts w:cs="Arial"/>
          <w:b/>
          <w:sz w:val="18"/>
        </w:rPr>
        <w:t>June</w:t>
      </w:r>
      <w:r w:rsidR="005129C9">
        <w:rPr>
          <w:rFonts w:cs="Arial"/>
          <w:b/>
          <w:sz w:val="18"/>
        </w:rPr>
        <w:t xml:space="preserve"> </w:t>
      </w:r>
      <w:r w:rsidR="00FB7119">
        <w:rPr>
          <w:rFonts w:cs="Arial"/>
          <w:b/>
          <w:sz w:val="18"/>
        </w:rPr>
        <w:t>1</w:t>
      </w:r>
      <w:r w:rsidR="00383FA6">
        <w:rPr>
          <w:rFonts w:cs="Arial"/>
          <w:b/>
          <w:sz w:val="18"/>
        </w:rPr>
        <w:t>8</w:t>
      </w:r>
      <w:r w:rsidR="00AB4AB4">
        <w:rPr>
          <w:rFonts w:cs="Arial"/>
          <w:b/>
          <w:sz w:val="18"/>
        </w:rPr>
        <w:t>,</w:t>
      </w:r>
      <w:r w:rsidR="001D0560">
        <w:rPr>
          <w:rFonts w:cs="Arial"/>
          <w:b/>
          <w:sz w:val="18"/>
        </w:rPr>
        <w:t xml:space="preserve"> </w:t>
      </w:r>
      <w:r w:rsidR="00F71EF2">
        <w:rPr>
          <w:rFonts w:cs="Arial"/>
          <w:b/>
          <w:sz w:val="18"/>
        </w:rPr>
        <w:t>2</w:t>
      </w:r>
      <w:bookmarkStart w:id="3" w:name="anchor209909"/>
      <w:bookmarkStart w:id="4" w:name="anchor36486386"/>
      <w:bookmarkEnd w:id="3"/>
      <w:bookmarkEnd w:id="4"/>
      <w:r w:rsidR="00F71EF2">
        <w:rPr>
          <w:rFonts w:cs="Arial"/>
          <w:b/>
          <w:sz w:val="18"/>
        </w:rPr>
        <w:t>0</w:t>
      </w:r>
      <w:r w:rsidR="00CA47C5">
        <w:rPr>
          <w:rFonts w:cs="Arial"/>
          <w:b/>
          <w:sz w:val="18"/>
        </w:rPr>
        <w:t>2</w:t>
      </w:r>
      <w:r w:rsidR="00117F76">
        <w:rPr>
          <w:rFonts w:cs="Arial"/>
          <w:b/>
          <w:sz w:val="18"/>
        </w:rPr>
        <w:t>3</w:t>
      </w:r>
    </w:p>
    <w:p w14:paraId="04D65683" w14:textId="77777777" w:rsidR="00077638" w:rsidRPr="003D7D86" w:rsidRDefault="00077638" w:rsidP="00077638">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The Prophets</w:t>
      </w:r>
    </w:p>
    <w:p w14:paraId="2DC1947E" w14:textId="77777777" w:rsidR="00077638" w:rsidRPr="00900316" w:rsidRDefault="00077638" w:rsidP="00077638">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What bald prophet performed many miracles and was the successor to another great prophet?</w:t>
      </w:r>
    </w:p>
    <w:p w14:paraId="766A6263" w14:textId="77777777" w:rsidR="00077638" w:rsidRDefault="00077638" w:rsidP="00077638">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What wise and brave prophet confronted King David with his adultery?</w:t>
      </w:r>
    </w:p>
    <w:p w14:paraId="6A4D6E24" w14:textId="77777777" w:rsidR="00077638" w:rsidRDefault="00077638" w:rsidP="00077638">
      <w:pPr>
        <w:pStyle w:val="NormalWeb"/>
        <w:spacing w:before="0" w:beforeAutospacing="0" w:after="80" w:afterAutospacing="0"/>
        <w:ind w:left="432" w:hanging="432"/>
        <w:jc w:val="both"/>
        <w:rPr>
          <w:rFonts w:cs="Arial"/>
          <w:color w:val="000000"/>
          <w:sz w:val="22"/>
        </w:rPr>
      </w:pPr>
      <w:r>
        <w:rPr>
          <w:rFonts w:cs="Arial"/>
          <w:color w:val="000000"/>
          <w:sz w:val="22"/>
        </w:rPr>
        <w:t>3. What king of Israel associated with a group of prophets early in his career?</w:t>
      </w:r>
    </w:p>
    <w:p w14:paraId="378756C9" w14:textId="77777777" w:rsidR="00077638" w:rsidRDefault="00077638" w:rsidP="00077638">
      <w:pPr>
        <w:pStyle w:val="NormalWeb"/>
        <w:spacing w:before="0" w:beforeAutospacing="0" w:after="80" w:afterAutospacing="0"/>
        <w:ind w:left="432" w:hanging="432"/>
        <w:jc w:val="both"/>
        <w:rPr>
          <w:rFonts w:cs="Arial"/>
          <w:color w:val="000000"/>
          <w:sz w:val="22"/>
        </w:rPr>
      </w:pPr>
      <w:r>
        <w:rPr>
          <w:rFonts w:cs="Arial"/>
          <w:color w:val="000000"/>
          <w:sz w:val="22"/>
        </w:rPr>
        <w:t>4. Who confronted the prophets of Baal in a famous contest?  He was taken to heaven in a chariot of fire.</w:t>
      </w:r>
    </w:p>
    <w:p w14:paraId="5E193296" w14:textId="77777777" w:rsidR="00077638" w:rsidRDefault="00077638" w:rsidP="00077638">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7B68EF8" w14:textId="77777777" w:rsidR="00077638" w:rsidRPr="006A0C84" w:rsidRDefault="00077638" w:rsidP="00077638">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Parenthood: How Do We Learn </w:t>
      </w:r>
      <w:proofErr w:type="gramStart"/>
      <w:r>
        <w:rPr>
          <w:rFonts w:ascii="Denmark" w:hAnsi="Denmark"/>
          <w:b/>
          <w:i/>
          <w:iCs/>
          <w:color w:val="3366FF"/>
          <w:u w:val="single"/>
        </w:rPr>
        <w:t>It</w:t>
      </w:r>
      <w:proofErr w:type="gramEnd"/>
      <w:r>
        <w:rPr>
          <w:rFonts w:ascii="Denmark" w:hAnsi="Denmark"/>
          <w:b/>
          <w:i/>
          <w:iCs/>
          <w:color w:val="3366FF"/>
          <w:u w:val="single"/>
        </w:rPr>
        <w:t>?</w:t>
      </w:r>
    </w:p>
    <w:p w14:paraId="019777D8" w14:textId="77777777" w:rsidR="00077638" w:rsidRDefault="00077638" w:rsidP="00077638">
      <w:pPr>
        <w:spacing w:after="60"/>
        <w:jc w:val="both"/>
        <w:rPr>
          <w:b/>
          <w:color w:val="000000"/>
          <w:sz w:val="18"/>
        </w:rPr>
      </w:pPr>
      <w:r>
        <w:rPr>
          <w:b/>
          <w:color w:val="000000"/>
          <w:sz w:val="18"/>
        </w:rPr>
        <w:t>By Jim Jonas</w:t>
      </w:r>
    </w:p>
    <w:p w14:paraId="4715815C" w14:textId="77777777" w:rsidR="00077638" w:rsidRPr="002270A3" w:rsidRDefault="00077638" w:rsidP="00077638">
      <w:pPr>
        <w:spacing w:after="120"/>
        <w:jc w:val="both"/>
        <w:rPr>
          <w:rFonts w:eastAsia="Calibri" w:cs="Arial"/>
          <w:sz w:val="22"/>
          <w:szCs w:val="24"/>
        </w:rPr>
      </w:pPr>
      <w:r w:rsidRPr="002270A3">
        <w:rPr>
          <w:rFonts w:eastAsia="Calibri" w:cs="Arial"/>
          <w:sz w:val="22"/>
          <w:szCs w:val="24"/>
        </w:rPr>
        <w:t>parents buy into this idea, especially when they’ve had a problem with a child. If someone either without children or with younger children offers advice, the reaction often is, “How could you possibly know One of the ironies of fatherhood is that much of a child’s crucial development occurs at a young age – when parents are themselves immature. Children cannot be put on hold until parents acquire the wisdom of age. So how do fathers learn to raise children without first having raised them? It seems to be a catch-22.</w:t>
      </w:r>
    </w:p>
    <w:p w14:paraId="07ACA848" w14:textId="1F10765F" w:rsidR="00077638" w:rsidRPr="002270A3" w:rsidRDefault="00077638" w:rsidP="00077638">
      <w:pPr>
        <w:spacing w:after="120"/>
        <w:jc w:val="both"/>
        <w:rPr>
          <w:rFonts w:eastAsia="Calibri" w:cs="Arial"/>
          <w:sz w:val="22"/>
          <w:szCs w:val="24"/>
        </w:rPr>
      </w:pPr>
      <w:r w:rsidRPr="002270A3">
        <w:rPr>
          <w:rFonts w:eastAsia="Calibri" w:cs="Arial"/>
          <w:sz w:val="22"/>
          <w:szCs w:val="24"/>
        </w:rPr>
        <w:t>Many how to handle a situation like this? You’ve not been through it.”</w:t>
      </w:r>
    </w:p>
    <w:p w14:paraId="05C07484" w14:textId="77777777" w:rsidR="00077638" w:rsidRDefault="00077638" w:rsidP="00077638">
      <w:pPr>
        <w:jc w:val="both"/>
        <w:rPr>
          <w:rFonts w:ascii="Denmark" w:hAnsi="Denmark"/>
          <w:b/>
          <w:i/>
          <w:iCs/>
          <w:color w:val="3366FF"/>
          <w:u w:val="single"/>
        </w:rPr>
      </w:pPr>
      <w:bookmarkStart w:id="5" w:name="anchor1645622"/>
      <w:bookmarkEnd w:id="5"/>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Denmark" w:hAnsi="Denmark"/>
          <w:b/>
          <w:i/>
          <w:iCs/>
          <w:color w:val="3366FF"/>
          <w:sz w:val="32"/>
          <w:u w:val="single"/>
        </w:rPr>
        <w:br w:type="page"/>
      </w:r>
      <w:r>
        <w:rPr>
          <w:rFonts w:ascii="Denmark" w:hAnsi="Denmark"/>
          <w:b/>
          <w:i/>
          <w:iCs/>
          <w:color w:val="3366FF"/>
          <w:u w:val="single"/>
        </w:rPr>
        <w:t xml:space="preserve">A Picture </w:t>
      </w:r>
      <w:proofErr w:type="gramStart"/>
      <w:r>
        <w:rPr>
          <w:rFonts w:ascii="Denmark" w:hAnsi="Denmark"/>
          <w:b/>
          <w:i/>
          <w:iCs/>
          <w:color w:val="3366FF"/>
          <w:u w:val="single"/>
        </w:rPr>
        <w:t>Of</w:t>
      </w:r>
      <w:proofErr w:type="gramEnd"/>
      <w:r>
        <w:rPr>
          <w:rFonts w:ascii="Denmark" w:hAnsi="Denmark"/>
          <w:b/>
          <w:i/>
          <w:iCs/>
          <w:color w:val="3366FF"/>
          <w:u w:val="single"/>
        </w:rPr>
        <w:t xml:space="preserve"> A Godly Man</w:t>
      </w:r>
    </w:p>
    <w:p w14:paraId="43429713" w14:textId="77777777" w:rsidR="00077638" w:rsidRDefault="00077638" w:rsidP="00077638">
      <w:pPr>
        <w:spacing w:after="120"/>
        <w:jc w:val="both"/>
        <w:rPr>
          <w:b/>
          <w:color w:val="000000"/>
          <w:sz w:val="18"/>
        </w:rPr>
      </w:pPr>
      <w:r>
        <w:rPr>
          <w:b/>
          <w:color w:val="000000"/>
          <w:sz w:val="18"/>
        </w:rPr>
        <w:t>By David Maxson</w:t>
      </w:r>
    </w:p>
    <w:p w14:paraId="6CAA8F0D" w14:textId="77777777" w:rsidR="00077638" w:rsidRPr="002270A3" w:rsidRDefault="00077638" w:rsidP="00077638">
      <w:pPr>
        <w:spacing w:after="120"/>
        <w:jc w:val="both"/>
        <w:rPr>
          <w:rFonts w:ascii="Times New Roman" w:eastAsia="Calibri" w:hAnsi="Times New Roman"/>
          <w:b/>
          <w:bCs/>
          <w:i/>
          <w:color w:val="4F6228"/>
          <w:sz w:val="24"/>
          <w:szCs w:val="24"/>
        </w:rPr>
      </w:pPr>
      <w:r w:rsidRPr="002270A3">
        <w:rPr>
          <w:rFonts w:ascii="Times New Roman" w:eastAsia="Calibri" w:hAnsi="Times New Roman"/>
          <w:b/>
          <w:bCs/>
          <w:i/>
          <w:color w:val="4F6228"/>
          <w:sz w:val="24"/>
          <w:szCs w:val="24"/>
        </w:rPr>
        <w:t xml:space="preserve">And when the days of the feast had run their course, Job would send and consecrate them, and he would rise early in the morning and offer burnt offerings according to the number of them all. For Job said, "It may be that my children have sinned, and cursed God in their hearts." </w:t>
      </w:r>
      <w:proofErr w:type="gramStart"/>
      <w:r w:rsidRPr="002270A3">
        <w:rPr>
          <w:rFonts w:ascii="Times New Roman" w:eastAsia="Calibri" w:hAnsi="Times New Roman"/>
          <w:b/>
          <w:bCs/>
          <w:i/>
          <w:color w:val="4F6228"/>
          <w:sz w:val="24"/>
          <w:szCs w:val="24"/>
        </w:rPr>
        <w:t>Thus</w:t>
      </w:r>
      <w:proofErr w:type="gramEnd"/>
      <w:r w:rsidRPr="002270A3">
        <w:rPr>
          <w:rFonts w:ascii="Times New Roman" w:eastAsia="Calibri" w:hAnsi="Times New Roman"/>
          <w:b/>
          <w:bCs/>
          <w:i/>
          <w:color w:val="4F6228"/>
          <w:sz w:val="24"/>
          <w:szCs w:val="24"/>
        </w:rPr>
        <w:t xml:space="preserve"> Job did continually.</w:t>
      </w:r>
      <w:r w:rsidRPr="002270A3">
        <w:rPr>
          <w:rFonts w:ascii="Times New Roman" w:eastAsia="Calibri" w:hAnsi="Times New Roman"/>
          <w:b/>
          <w:i/>
          <w:color w:val="4F6228"/>
          <w:sz w:val="24"/>
          <w:szCs w:val="24"/>
        </w:rPr>
        <w:t xml:space="preserve">  [</w:t>
      </w:r>
      <w:r w:rsidRPr="002270A3">
        <w:rPr>
          <w:rFonts w:ascii="Times New Roman" w:eastAsia="Calibri" w:hAnsi="Times New Roman"/>
          <w:b/>
          <w:bCs/>
          <w:i/>
          <w:color w:val="4F6228"/>
          <w:sz w:val="24"/>
          <w:szCs w:val="24"/>
        </w:rPr>
        <w:t>Job 1:5]</w:t>
      </w:r>
    </w:p>
    <w:p w14:paraId="663ED178" w14:textId="77777777" w:rsidR="00077638" w:rsidRPr="002270A3" w:rsidRDefault="00077638" w:rsidP="00077638">
      <w:pPr>
        <w:spacing w:after="120"/>
        <w:jc w:val="both"/>
        <w:rPr>
          <w:rFonts w:eastAsia="Calibri" w:cs="Arial"/>
          <w:sz w:val="24"/>
          <w:szCs w:val="24"/>
        </w:rPr>
      </w:pPr>
      <w:r w:rsidRPr="002270A3">
        <w:rPr>
          <w:rFonts w:eastAsia="Calibri" w:cs="Arial"/>
          <w:sz w:val="24"/>
          <w:szCs w:val="24"/>
        </w:rPr>
        <w:t xml:space="preserve">What does a man of God look like in the home?  </w:t>
      </w:r>
    </w:p>
    <w:p w14:paraId="12F6CA3A" w14:textId="77777777" w:rsidR="00077638" w:rsidRPr="002270A3" w:rsidRDefault="00077638" w:rsidP="00077638">
      <w:pPr>
        <w:spacing w:after="120"/>
        <w:jc w:val="both"/>
        <w:rPr>
          <w:rFonts w:eastAsia="Calibri" w:cs="Arial"/>
          <w:sz w:val="24"/>
          <w:szCs w:val="24"/>
        </w:rPr>
      </w:pPr>
      <w:r>
        <w:rPr>
          <w:rFonts w:eastAsia="Calibri" w:cs="Arial"/>
          <w:noProof/>
          <w:sz w:val="22"/>
          <w:szCs w:val="24"/>
        </w:rPr>
        <w:drawing>
          <wp:anchor distT="0" distB="0" distL="114300" distR="114300" simplePos="0" relativeHeight="251659264" behindDoc="1" locked="0" layoutInCell="1" allowOverlap="1" wp14:anchorId="1A445A97" wp14:editId="4B5416BD">
            <wp:simplePos x="0" y="0"/>
            <wp:positionH relativeFrom="column">
              <wp:posOffset>-635</wp:posOffset>
            </wp:positionH>
            <wp:positionV relativeFrom="paragraph">
              <wp:posOffset>42545</wp:posOffset>
            </wp:positionV>
            <wp:extent cx="1836420" cy="1224915"/>
            <wp:effectExtent l="0" t="0" r="0" b="0"/>
            <wp:wrapTight wrapText="bothSides">
              <wp:wrapPolygon edited="0">
                <wp:start x="0" y="0"/>
                <wp:lineTo x="0" y="21163"/>
                <wp:lineTo x="21286" y="21163"/>
                <wp:lineTo x="212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her-like-s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6420" cy="1224915"/>
                    </a:xfrm>
                    <a:prstGeom prst="rect">
                      <a:avLst/>
                    </a:prstGeom>
                  </pic:spPr>
                </pic:pic>
              </a:graphicData>
            </a:graphic>
            <wp14:sizeRelH relativeFrom="page">
              <wp14:pctWidth>0</wp14:pctWidth>
            </wp14:sizeRelH>
            <wp14:sizeRelV relativeFrom="page">
              <wp14:pctHeight>0</wp14:pctHeight>
            </wp14:sizeRelV>
          </wp:anchor>
        </w:drawing>
      </w:r>
      <w:r w:rsidRPr="002270A3">
        <w:rPr>
          <w:rFonts w:eastAsia="Calibri" w:cs="Arial"/>
          <w:sz w:val="24"/>
          <w:szCs w:val="24"/>
        </w:rPr>
        <w:t>First of all, he is brave. He is the kind of man to lead his family out of a movie theater when he decides it is ungodly. He is willing to accept a lower paying job because he wants to spend more time with his family.</w:t>
      </w:r>
    </w:p>
    <w:p w14:paraId="20B8E08C" w14:textId="77777777" w:rsidR="00077638" w:rsidRPr="002270A3" w:rsidRDefault="00077638" w:rsidP="00077638">
      <w:pPr>
        <w:spacing w:after="60"/>
        <w:jc w:val="both"/>
        <w:rPr>
          <w:rFonts w:eastAsia="Calibri" w:cs="Arial"/>
          <w:sz w:val="24"/>
          <w:szCs w:val="24"/>
        </w:rPr>
      </w:pPr>
      <w:r w:rsidRPr="002270A3">
        <w:rPr>
          <w:rFonts w:eastAsia="Calibri" w:cs="Arial"/>
          <w:sz w:val="24"/>
          <w:szCs w:val="24"/>
        </w:rPr>
        <w:t xml:space="preserve">Next, the man of God is strong. He is able to work a full day at a stressful job and still have the strength to give his undivided attention to whatever problems meet him when he comes home. He is often the first to rise in the morning to spend concentrated time in prayer for each member of the family. </w:t>
      </w:r>
    </w:p>
    <w:p w14:paraId="6F8B2DA7" w14:textId="77777777" w:rsidR="00077638" w:rsidRPr="002270A3" w:rsidRDefault="00077638" w:rsidP="00077638">
      <w:pPr>
        <w:spacing w:after="60"/>
        <w:jc w:val="both"/>
        <w:rPr>
          <w:rFonts w:eastAsia="Calibri" w:cs="Arial"/>
          <w:sz w:val="24"/>
          <w:szCs w:val="24"/>
        </w:rPr>
      </w:pPr>
      <w:r w:rsidRPr="002270A3">
        <w:rPr>
          <w:rFonts w:eastAsia="Calibri" w:cs="Arial"/>
          <w:sz w:val="24"/>
          <w:szCs w:val="24"/>
        </w:rPr>
        <w:t xml:space="preserve">The man of God is gentle. No matter how great the transgression might be, each member of the family feels safe confessing wrongs to him. Though uncompromising in his convictions, he is also merciful. He appreciates honesty above all else and is willing to forgive the greatest of sins when he detects sincere repentance. </w:t>
      </w:r>
    </w:p>
    <w:p w14:paraId="496354DB" w14:textId="77777777" w:rsidR="00077638" w:rsidRPr="002270A3" w:rsidRDefault="00077638" w:rsidP="00077638">
      <w:pPr>
        <w:spacing w:after="60"/>
        <w:jc w:val="both"/>
        <w:rPr>
          <w:rFonts w:eastAsia="Calibri" w:cs="Arial"/>
          <w:sz w:val="24"/>
          <w:szCs w:val="24"/>
        </w:rPr>
      </w:pPr>
      <w:r w:rsidRPr="002270A3">
        <w:rPr>
          <w:rFonts w:eastAsia="Calibri" w:cs="Arial"/>
          <w:sz w:val="24"/>
          <w:szCs w:val="24"/>
        </w:rPr>
        <w:t xml:space="preserve">Finally, this man is faithful. He keeps his word and is dependable. When he says he is going to do something, he does it.  </w:t>
      </w:r>
    </w:p>
    <w:p w14:paraId="02BB32B3" w14:textId="77777777" w:rsidR="00077638" w:rsidRPr="002270A3" w:rsidRDefault="00077638" w:rsidP="00077638">
      <w:pPr>
        <w:spacing w:after="60"/>
        <w:jc w:val="both"/>
        <w:rPr>
          <w:rFonts w:eastAsia="Calibri" w:cs="Arial"/>
          <w:sz w:val="24"/>
          <w:szCs w:val="24"/>
        </w:rPr>
      </w:pPr>
      <w:r w:rsidRPr="002270A3">
        <w:rPr>
          <w:rFonts w:eastAsia="Calibri" w:cs="Arial"/>
          <w:sz w:val="24"/>
          <w:szCs w:val="24"/>
        </w:rPr>
        <w:t xml:space="preserve">The most sacred promise he has made, is the promise he has made to God. It is this quality that makes him the rock of the family. His unquestioned commitment to God is the foundation upon which he builds his home. </w:t>
      </w:r>
    </w:p>
    <w:p w14:paraId="6294A809" w14:textId="77777777" w:rsidR="00077638" w:rsidRPr="002270A3" w:rsidRDefault="00077638" w:rsidP="00077638">
      <w:pPr>
        <w:spacing w:after="120"/>
        <w:jc w:val="both"/>
        <w:rPr>
          <w:rFonts w:eastAsia="Calibri" w:cs="Arial"/>
          <w:sz w:val="24"/>
          <w:szCs w:val="24"/>
        </w:rPr>
      </w:pPr>
      <w:r w:rsidRPr="002270A3">
        <w:rPr>
          <w:rFonts w:eastAsia="Calibri" w:cs="Arial"/>
          <w:i/>
          <w:iCs/>
          <w:sz w:val="24"/>
          <w:szCs w:val="24"/>
        </w:rPr>
        <w:t>Father God, thank you for the men who support their families!</w:t>
      </w:r>
      <w:r w:rsidRPr="002270A3">
        <w:rPr>
          <w:rFonts w:eastAsia="Calibri" w:cs="Arial"/>
          <w:sz w:val="24"/>
          <w:szCs w:val="24"/>
        </w:rPr>
        <w:t> </w:t>
      </w:r>
    </w:p>
    <w:p w14:paraId="7BFF4526" w14:textId="77777777" w:rsidR="00077638" w:rsidRDefault="00077638" w:rsidP="00077638">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B0CB885" w14:textId="77777777" w:rsidR="00077638" w:rsidRPr="006A0C84" w:rsidRDefault="00077638" w:rsidP="00077638">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Parenthood: How Do We Learn </w:t>
      </w:r>
      <w:proofErr w:type="gramStart"/>
      <w:r>
        <w:rPr>
          <w:rFonts w:ascii="Denmark" w:hAnsi="Denmark"/>
          <w:b/>
          <w:i/>
          <w:iCs/>
          <w:color w:val="3366FF"/>
          <w:u w:val="single"/>
        </w:rPr>
        <w:t>It</w:t>
      </w:r>
      <w:proofErr w:type="gramEnd"/>
      <w:r>
        <w:rPr>
          <w:rFonts w:ascii="Denmark" w:hAnsi="Denmark"/>
          <w:b/>
          <w:i/>
          <w:iCs/>
          <w:color w:val="3366FF"/>
          <w:u w:val="single"/>
        </w:rPr>
        <w:t>?</w:t>
      </w:r>
    </w:p>
    <w:p w14:paraId="020F8795" w14:textId="77777777" w:rsidR="00077638" w:rsidRDefault="00077638" w:rsidP="00077638">
      <w:pPr>
        <w:spacing w:after="60"/>
        <w:jc w:val="both"/>
        <w:rPr>
          <w:b/>
          <w:color w:val="000000"/>
          <w:sz w:val="18"/>
        </w:rPr>
      </w:pPr>
      <w:r>
        <w:rPr>
          <w:b/>
          <w:color w:val="000000"/>
          <w:sz w:val="18"/>
        </w:rPr>
        <w:t>Continued ---</w:t>
      </w:r>
      <w:bookmarkStart w:id="6" w:name="anchor8448449"/>
      <w:bookmarkEnd w:id="6"/>
    </w:p>
    <w:p w14:paraId="28D11AA0" w14:textId="77777777" w:rsidR="00077638" w:rsidRPr="002270A3" w:rsidRDefault="00077638" w:rsidP="00077638">
      <w:pPr>
        <w:spacing w:after="60"/>
        <w:jc w:val="both"/>
        <w:rPr>
          <w:rFonts w:ascii="Georgia" w:eastAsia="Calibri" w:hAnsi="Georgia" w:cs="Arial"/>
          <w:b/>
          <w:i/>
          <w:sz w:val="22"/>
          <w:szCs w:val="24"/>
        </w:rPr>
      </w:pPr>
      <w:r w:rsidRPr="002270A3">
        <w:rPr>
          <w:rFonts w:eastAsia="Calibri" w:cs="Arial"/>
          <w:sz w:val="22"/>
          <w:szCs w:val="24"/>
        </w:rPr>
        <w:t xml:space="preserve">Someone, a young person in fact, made a sensible observation some years ago before I had children of my own. He said, </w:t>
      </w:r>
      <w:r w:rsidRPr="002270A3">
        <w:rPr>
          <w:rFonts w:ascii="Georgia" w:eastAsia="Calibri" w:hAnsi="Georgia" w:cs="Arial"/>
          <w:b/>
          <w:i/>
          <w:sz w:val="22"/>
          <w:szCs w:val="24"/>
        </w:rPr>
        <w:t>“It’s not that people without children don’t know how to handle them. The challenge is to carry through with what you know once you become a father.”</w:t>
      </w:r>
    </w:p>
    <w:p w14:paraId="78F72824" w14:textId="77777777" w:rsidR="00077638" w:rsidRPr="002270A3" w:rsidRDefault="00077638" w:rsidP="00077638">
      <w:pPr>
        <w:spacing w:after="60"/>
        <w:jc w:val="both"/>
        <w:rPr>
          <w:rFonts w:eastAsia="Calibri" w:cs="Arial"/>
          <w:sz w:val="22"/>
          <w:szCs w:val="24"/>
        </w:rPr>
      </w:pPr>
      <w:r w:rsidRPr="002270A3">
        <w:rPr>
          <w:rFonts w:eastAsia="Calibri" w:cs="Arial"/>
          <w:sz w:val="22"/>
          <w:szCs w:val="24"/>
        </w:rPr>
        <w:t>This is a maxim, a general truth which allows for exceptions. While some aspects of raising children are gained by experience, I believe a greater portion of parental insight and ability comes from somewhere else: namely, the Bible.</w:t>
      </w:r>
    </w:p>
    <w:p w14:paraId="3CCBF0E1" w14:textId="77777777" w:rsidR="00077638" w:rsidRPr="002270A3" w:rsidRDefault="00077638" w:rsidP="00077638">
      <w:pPr>
        <w:spacing w:after="60"/>
        <w:jc w:val="both"/>
        <w:rPr>
          <w:rFonts w:eastAsia="Calibri" w:cs="Arial"/>
          <w:sz w:val="22"/>
          <w:szCs w:val="24"/>
        </w:rPr>
      </w:pPr>
      <w:r w:rsidRPr="002270A3">
        <w:rPr>
          <w:rFonts w:eastAsia="Calibri" w:cs="Arial"/>
          <w:sz w:val="22"/>
          <w:szCs w:val="24"/>
        </w:rPr>
        <w:t xml:space="preserve">First, the Scriptures tell us what kind of character God expects us to have as His children. Since God is the Ultimate Parent, it follows that when we adopt His </w:t>
      </w:r>
      <w:proofErr w:type="gramStart"/>
      <w:r w:rsidRPr="002270A3">
        <w:rPr>
          <w:rFonts w:eastAsia="Calibri" w:cs="Arial"/>
          <w:sz w:val="22"/>
          <w:szCs w:val="24"/>
        </w:rPr>
        <w:t>traits</w:t>
      </w:r>
      <w:proofErr w:type="gramEnd"/>
      <w:r w:rsidRPr="002270A3">
        <w:rPr>
          <w:rFonts w:eastAsia="Calibri" w:cs="Arial"/>
          <w:sz w:val="22"/>
          <w:szCs w:val="24"/>
        </w:rPr>
        <w:t xml:space="preserve"> we are thus equipping ourselves to be good parents. The key, then, to being a good parent at a young age is immersion in God’s character.</w:t>
      </w:r>
    </w:p>
    <w:p w14:paraId="76E4AEB1" w14:textId="77777777" w:rsidR="00077638" w:rsidRPr="002270A3" w:rsidRDefault="00077638" w:rsidP="00077638">
      <w:pPr>
        <w:spacing w:after="60"/>
        <w:jc w:val="both"/>
        <w:rPr>
          <w:rFonts w:eastAsia="Calibri" w:cs="Arial"/>
          <w:sz w:val="22"/>
          <w:szCs w:val="24"/>
        </w:rPr>
      </w:pPr>
      <w:r w:rsidRPr="002270A3">
        <w:rPr>
          <w:rFonts w:eastAsia="Calibri" w:cs="Arial"/>
          <w:sz w:val="22"/>
          <w:szCs w:val="24"/>
        </w:rPr>
        <w:t>Secondly, the Bible tells us what kind of characteristics our children should have. There are certain attitudes</w:t>
      </w:r>
      <w:r>
        <w:rPr>
          <w:rFonts w:eastAsia="Calibri" w:cs="Arial"/>
          <w:sz w:val="22"/>
          <w:szCs w:val="24"/>
        </w:rPr>
        <w:t xml:space="preserve"> </w:t>
      </w:r>
      <w:r w:rsidRPr="002270A3">
        <w:rPr>
          <w:rFonts w:eastAsia="Calibri" w:cs="Arial"/>
          <w:sz w:val="22"/>
          <w:szCs w:val="24"/>
        </w:rPr>
        <w:t>which are unacceptable in children or anyone else, and we are thus able to critically analyze our children’s character and make corrections where necessary.</w:t>
      </w:r>
    </w:p>
    <w:p w14:paraId="3E0EBD07" w14:textId="77777777" w:rsidR="00077638" w:rsidRPr="002270A3" w:rsidRDefault="00077638" w:rsidP="00077638">
      <w:pPr>
        <w:spacing w:after="60"/>
        <w:jc w:val="both"/>
        <w:rPr>
          <w:rFonts w:eastAsia="Calibri" w:cs="Arial"/>
          <w:sz w:val="22"/>
          <w:szCs w:val="24"/>
        </w:rPr>
      </w:pPr>
      <w:r w:rsidRPr="002270A3">
        <w:rPr>
          <w:rFonts w:eastAsia="Calibri" w:cs="Arial"/>
          <w:sz w:val="22"/>
          <w:szCs w:val="24"/>
        </w:rPr>
        <w:t xml:space="preserve">Thirdly, the Bible gives specific insight on raising children both by example and by direct precept. Surely God has not left us without sufficient guidance on such a critical subject. Young parents need not despair over their inexperience. Experience is not the primary reference on child-raising; </w:t>
      </w:r>
      <w:r w:rsidRPr="002270A3">
        <w:rPr>
          <w:rFonts w:eastAsia="Calibri" w:cs="Arial"/>
          <w:i/>
          <w:iCs/>
          <w:sz w:val="22"/>
          <w:szCs w:val="24"/>
        </w:rPr>
        <w:t xml:space="preserve">God’s word is. </w:t>
      </w:r>
      <w:r w:rsidRPr="002270A3">
        <w:rPr>
          <w:rFonts w:eastAsia="Calibri" w:cs="Arial"/>
          <w:sz w:val="22"/>
          <w:szCs w:val="24"/>
        </w:rPr>
        <w:t>But having said that, it would be unwise not to learn from those who have been down the road of parenthood (Titus 2:3-5). Let’s not waste the wisdom of our elders. Seek out those who have raised faithful children and ask their advice. Chances are, given the performance of some parents, they are dying to give it.</w:t>
      </w:r>
    </w:p>
    <w:p w14:paraId="567691C7" w14:textId="77777777" w:rsidR="00077638" w:rsidRPr="002270A3" w:rsidRDefault="00077638" w:rsidP="00077638">
      <w:pPr>
        <w:spacing w:after="60"/>
        <w:jc w:val="both"/>
        <w:rPr>
          <w:rFonts w:eastAsia="Calibri" w:cs="Arial"/>
          <w:sz w:val="22"/>
          <w:szCs w:val="24"/>
        </w:rPr>
      </w:pPr>
      <w:r w:rsidRPr="002270A3">
        <w:rPr>
          <w:rFonts w:eastAsia="Calibri" w:cs="Arial"/>
          <w:sz w:val="22"/>
          <w:szCs w:val="24"/>
        </w:rPr>
        <w:t xml:space="preserve">Raising </w:t>
      </w:r>
      <w:r w:rsidRPr="002270A3">
        <w:rPr>
          <w:rFonts w:eastAsia="Calibri" w:cs="Arial"/>
          <w:i/>
          <w:iCs/>
          <w:sz w:val="22"/>
          <w:szCs w:val="24"/>
        </w:rPr>
        <w:t xml:space="preserve">good </w:t>
      </w:r>
      <w:r w:rsidRPr="002270A3">
        <w:rPr>
          <w:rFonts w:eastAsia="Calibri" w:cs="Arial"/>
          <w:sz w:val="22"/>
          <w:szCs w:val="24"/>
        </w:rPr>
        <w:t>children doesn’t take a degree in child psychology but a mother and father who are majoring in Christianity.</w:t>
      </w:r>
    </w:p>
    <w:p w14:paraId="1DC37023" w14:textId="77777777" w:rsidR="00077638" w:rsidRDefault="00077638" w:rsidP="00077638">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DB1B751" w14:textId="77777777" w:rsidR="00077638" w:rsidRPr="006B1F68" w:rsidRDefault="00077638" w:rsidP="00077638">
      <w:pPr>
        <w:spacing w:after="60"/>
        <w:jc w:val="both"/>
        <w:rPr>
          <w:rFonts w:cs="Arial"/>
          <w:b/>
          <w:color w:val="000000"/>
          <w:sz w:val="20"/>
          <w:szCs w:val="24"/>
        </w:rPr>
      </w:pPr>
      <w:r w:rsidRPr="006B1F68">
        <w:rPr>
          <w:rFonts w:cs="Arial"/>
          <w:b/>
          <w:color w:val="000000"/>
          <w:sz w:val="20"/>
          <w:szCs w:val="24"/>
        </w:rPr>
        <w:t>Answers from page 1</w:t>
      </w:r>
    </w:p>
    <w:p w14:paraId="55D29F00" w14:textId="77777777" w:rsidR="00077638" w:rsidRPr="00FE47C4" w:rsidRDefault="00077638" w:rsidP="00077638">
      <w:pPr>
        <w:jc w:val="both"/>
        <w:rPr>
          <w:rFonts w:cs="Arial"/>
          <w:sz w:val="20"/>
          <w:szCs w:val="24"/>
        </w:rPr>
      </w:pPr>
      <w:r w:rsidRPr="00FE47C4">
        <w:rPr>
          <w:rFonts w:cs="Arial"/>
          <w:sz w:val="20"/>
          <w:szCs w:val="24"/>
        </w:rPr>
        <w:t xml:space="preserve">1. </w:t>
      </w:r>
      <w:r>
        <w:rPr>
          <w:rFonts w:cs="Arial"/>
          <w:sz w:val="20"/>
          <w:szCs w:val="24"/>
        </w:rPr>
        <w:t>Elisha [1-2 Kings]</w:t>
      </w:r>
    </w:p>
    <w:p w14:paraId="0C2AB784" w14:textId="77777777" w:rsidR="00077638" w:rsidRPr="00FE47C4" w:rsidRDefault="00077638" w:rsidP="00077638">
      <w:pPr>
        <w:jc w:val="both"/>
        <w:rPr>
          <w:rFonts w:cs="Arial"/>
          <w:sz w:val="20"/>
          <w:szCs w:val="24"/>
        </w:rPr>
      </w:pPr>
      <w:r w:rsidRPr="00FE47C4">
        <w:rPr>
          <w:rFonts w:cs="Arial"/>
          <w:sz w:val="20"/>
          <w:szCs w:val="24"/>
        </w:rPr>
        <w:t xml:space="preserve">2. </w:t>
      </w:r>
      <w:r>
        <w:rPr>
          <w:rFonts w:cs="Arial"/>
          <w:sz w:val="20"/>
          <w:szCs w:val="24"/>
        </w:rPr>
        <w:t>Nathan [2 Samuel 12:1-14]</w:t>
      </w:r>
    </w:p>
    <w:p w14:paraId="5DCF07BC" w14:textId="77777777" w:rsidR="00077638" w:rsidRDefault="00077638" w:rsidP="00077638">
      <w:pPr>
        <w:jc w:val="both"/>
        <w:rPr>
          <w:rFonts w:cs="Arial"/>
          <w:sz w:val="20"/>
          <w:szCs w:val="24"/>
        </w:rPr>
      </w:pPr>
      <w:r>
        <w:rPr>
          <w:rFonts w:cs="Arial"/>
          <w:sz w:val="20"/>
          <w:szCs w:val="24"/>
        </w:rPr>
        <w:t>3. Saul [1 Samuel 10:1-13]</w:t>
      </w:r>
    </w:p>
    <w:p w14:paraId="6A68ADC2" w14:textId="77777777" w:rsidR="00077638" w:rsidRDefault="00077638" w:rsidP="00077638">
      <w:pPr>
        <w:jc w:val="both"/>
        <w:rPr>
          <w:rFonts w:cs="Arial"/>
          <w:sz w:val="20"/>
          <w:szCs w:val="24"/>
        </w:rPr>
      </w:pPr>
      <w:r w:rsidRPr="00FE47C4">
        <w:rPr>
          <w:rFonts w:cs="Arial"/>
          <w:sz w:val="20"/>
          <w:szCs w:val="24"/>
        </w:rPr>
        <w:t xml:space="preserve">4. </w:t>
      </w:r>
      <w:r>
        <w:rPr>
          <w:rFonts w:cs="Arial"/>
          <w:sz w:val="20"/>
          <w:szCs w:val="24"/>
        </w:rPr>
        <w:t>Elijah [1-2 Kings]</w:t>
      </w:r>
    </w:p>
    <w:p w14:paraId="1F96532B" w14:textId="4CDECBFC" w:rsidR="00A72D12" w:rsidRPr="00A72D12" w:rsidRDefault="00077638" w:rsidP="00077638">
      <w:pPr>
        <w:autoSpaceDE w:val="0"/>
        <w:autoSpaceDN w:val="0"/>
        <w:adjustRightInd w:val="0"/>
        <w:spacing w:after="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7"/>
  </w:num>
  <w:num w:numId="4" w16cid:durableId="1058631797">
    <w:abstractNumId w:val="0"/>
  </w:num>
  <w:num w:numId="5" w16cid:durableId="311956167">
    <w:abstractNumId w:val="5"/>
  </w:num>
  <w:num w:numId="6" w16cid:durableId="1523324658">
    <w:abstractNumId w:val="11"/>
  </w:num>
  <w:num w:numId="7" w16cid:durableId="652103201">
    <w:abstractNumId w:val="8"/>
  </w:num>
  <w:num w:numId="8" w16cid:durableId="631180161">
    <w:abstractNumId w:val="4"/>
  </w:num>
  <w:num w:numId="9" w16cid:durableId="722290427">
    <w:abstractNumId w:val="1"/>
  </w:num>
  <w:num w:numId="10" w16cid:durableId="775709010">
    <w:abstractNumId w:val="2"/>
  </w:num>
  <w:num w:numId="11" w16cid:durableId="1881087562">
    <w:abstractNumId w:val="10"/>
  </w:num>
  <w:num w:numId="12" w16cid:durableId="63314368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3DF2"/>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59A3"/>
    <w:rsid w:val="0059627F"/>
    <w:rsid w:val="005972F0"/>
    <w:rsid w:val="005973F2"/>
    <w:rsid w:val="00597A96"/>
    <w:rsid w:val="005A104C"/>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4115"/>
    <w:rsid w:val="006E6386"/>
    <w:rsid w:val="006E78FB"/>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453E"/>
    <w:rsid w:val="008F5E90"/>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93BE9"/>
    <w:rsid w:val="00994979"/>
    <w:rsid w:val="00994C63"/>
    <w:rsid w:val="00997500"/>
    <w:rsid w:val="0099754D"/>
    <w:rsid w:val="009A0271"/>
    <w:rsid w:val="009A0E47"/>
    <w:rsid w:val="009A1859"/>
    <w:rsid w:val="009A404F"/>
    <w:rsid w:val="009A5F81"/>
    <w:rsid w:val="009A7D94"/>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4E5E"/>
    <w:rsid w:val="00A858FC"/>
    <w:rsid w:val="00A86245"/>
    <w:rsid w:val="00A8755E"/>
    <w:rsid w:val="00A90100"/>
    <w:rsid w:val="00A907D1"/>
    <w:rsid w:val="00A93246"/>
    <w:rsid w:val="00A957A5"/>
    <w:rsid w:val="00A96703"/>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B82"/>
    <w:rsid w:val="00AF658C"/>
    <w:rsid w:val="00AF6FCB"/>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0D81"/>
    <w:rsid w:val="00BE1EA6"/>
    <w:rsid w:val="00BE3CAD"/>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03DB"/>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3EF3"/>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6631</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2023-02-03T04:15:00Z</cp:lastPrinted>
  <dcterms:created xsi:type="dcterms:W3CDTF">2023-06-17T19:32:00Z</dcterms:created>
  <dcterms:modified xsi:type="dcterms:W3CDTF">2023-06-17T21:24:00Z</dcterms:modified>
</cp:coreProperties>
</file>