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3677E11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DC6D95">
        <w:rPr>
          <w:rFonts w:cs="Arial"/>
          <w:b/>
          <w:bCs/>
          <w:sz w:val="22"/>
          <w:u w:val="single"/>
        </w:rPr>
        <w:t>December</w:t>
      </w:r>
      <w:r w:rsidR="00106BE2">
        <w:rPr>
          <w:rFonts w:cs="Arial"/>
          <w:b/>
          <w:bCs/>
          <w:sz w:val="22"/>
          <w:u w:val="single"/>
        </w:rPr>
        <w:t xml:space="preserve"> </w:t>
      </w:r>
      <w:r w:rsidR="005D20F2">
        <w:rPr>
          <w:rFonts w:cs="Arial"/>
          <w:b/>
          <w:bCs/>
          <w:sz w:val="22"/>
          <w:u w:val="single"/>
        </w:rPr>
        <w:t>1</w:t>
      </w:r>
      <w:r w:rsidR="00E524BA">
        <w:rPr>
          <w:rFonts w:cs="Arial"/>
          <w:b/>
          <w:bCs/>
          <w:sz w:val="22"/>
          <w:u w:val="single"/>
        </w:rPr>
        <w:t>7</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3F9CA2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256550">
        <w:rPr>
          <w:rFonts w:cs="Arial"/>
          <w:b/>
          <w:bCs/>
          <w:sz w:val="20"/>
        </w:rPr>
        <w:t>Cliff Davis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D5AB0E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BC4EFD">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BC4EFD">
        <w:rPr>
          <w:rFonts w:cs="Arial"/>
          <w:sz w:val="20"/>
        </w:rPr>
        <w:t>Cliff Davis</w:t>
      </w:r>
    </w:p>
    <w:p w14:paraId="47757476" w14:textId="05FB24D4"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BC4EFD">
        <w:rPr>
          <w:rFonts w:cs="Arial"/>
          <w:sz w:val="20"/>
        </w:rPr>
        <w:t>Buck Phillips</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BC4EFD">
        <w:rPr>
          <w:rFonts w:cs="Arial"/>
          <w:sz w:val="20"/>
        </w:rPr>
        <w:t>Jason LaChappelle</w:t>
      </w:r>
      <w:r w:rsidR="00A5173A">
        <w:rPr>
          <w:rFonts w:cs="Arial"/>
          <w:sz w:val="20"/>
        </w:rPr>
        <w:t xml:space="preserve"> </w:t>
      </w:r>
    </w:p>
    <w:p w14:paraId="2DB82436" w14:textId="42149D7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BC4EFD">
        <w:rPr>
          <w:rFonts w:cs="Arial"/>
          <w:sz w:val="20"/>
        </w:rPr>
        <w:t>Eli Hickey</w:t>
      </w:r>
      <w:r w:rsidR="00BC4EFD">
        <w:rPr>
          <w:rFonts w:cs="Arial"/>
          <w:sz w:val="20"/>
        </w:rPr>
        <w:tab/>
      </w:r>
      <w:r w:rsidR="00BE01C7">
        <w:rPr>
          <w:rFonts w:cs="Arial"/>
          <w:sz w:val="20"/>
        </w:rPr>
        <w:tab/>
      </w:r>
      <w:r w:rsidR="004A131B">
        <w:rPr>
          <w:rFonts w:cs="Arial"/>
          <w:b/>
          <w:bCs/>
          <w:sz w:val="20"/>
        </w:rPr>
        <w:t xml:space="preserve">Comments </w:t>
      </w:r>
      <w:r w:rsidR="004A131B" w:rsidRPr="000C0B50">
        <w:rPr>
          <w:rFonts w:cs="Arial"/>
          <w:sz w:val="20"/>
        </w:rPr>
        <w:t xml:space="preserve">– </w:t>
      </w:r>
      <w:r w:rsidR="00BC4EFD">
        <w:rPr>
          <w:rFonts w:cs="Arial"/>
          <w:sz w:val="20"/>
        </w:rPr>
        <w:t>Buck Phillip</w:t>
      </w:r>
      <w:r w:rsidR="00D15426">
        <w:rPr>
          <w:rFonts w:cs="Arial"/>
          <w:sz w:val="20"/>
        </w:rPr>
        <w:t>s</w:t>
      </w:r>
    </w:p>
    <w:p w14:paraId="5D1758BB" w14:textId="651FEE45"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BC4EFD">
        <w:rPr>
          <w:rFonts w:cs="Arial"/>
          <w:sz w:val="20"/>
        </w:rPr>
        <w:t>Andy Fuller</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BC4EFD">
        <w:rPr>
          <w:rFonts w:cs="Arial"/>
          <w:sz w:val="20"/>
        </w:rPr>
        <w:t>Phillip Dorn</w:t>
      </w:r>
    </w:p>
    <w:p w14:paraId="63B3F67E" w14:textId="1180E067"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BC4EFD">
        <w:rPr>
          <w:rFonts w:cs="Arial"/>
          <w:sz w:val="20"/>
        </w:rPr>
        <w:t>Ron Bailey</w:t>
      </w:r>
    </w:p>
    <w:p w14:paraId="0A043171" w14:textId="758EB7D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BC4EFD">
        <w:rPr>
          <w:rFonts w:cs="Arial"/>
          <w:sz w:val="20"/>
        </w:rPr>
        <w:t>Jared</w:t>
      </w:r>
      <w:r w:rsidR="00A5173A">
        <w:rPr>
          <w:rFonts w:cs="Arial"/>
          <w:sz w:val="20"/>
        </w:rPr>
        <w:t xml:space="preserve"> Davis</w:t>
      </w:r>
    </w:p>
    <w:p w14:paraId="5DE98494" w14:textId="18ACD7D3"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BC4EFD">
        <w:rPr>
          <w:rFonts w:cs="Arial"/>
          <w:sz w:val="20"/>
        </w:rPr>
        <w:t>Cohen Esque</w:t>
      </w:r>
    </w:p>
    <w:p w14:paraId="2AD26B29" w14:textId="4D7A48D2"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w:t>
      </w:r>
      <w:r w:rsidRPr="00C64EE5">
        <w:rPr>
          <w:rFonts w:cs="Arial"/>
          <w:sz w:val="20"/>
        </w:rPr>
        <w:t xml:space="preserve">– </w:t>
      </w:r>
      <w:r w:rsidR="00BC4EFD">
        <w:rPr>
          <w:rFonts w:cs="Arial"/>
          <w:sz w:val="20"/>
        </w:rPr>
        <w:t>Ernesto Almazan</w:t>
      </w:r>
      <w:r w:rsidR="00057F7B">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C4EFD">
        <w:rPr>
          <w:rFonts w:cs="Arial"/>
          <w:sz w:val="20"/>
        </w:rPr>
        <w:t>Josiah Phillips</w:t>
      </w:r>
    </w:p>
    <w:p w14:paraId="1C2ABF68" w14:textId="40175DFA"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BC4EFD">
        <w:rPr>
          <w:rFonts w:cs="Arial"/>
          <w:sz w:val="20"/>
        </w:rPr>
        <w:t>Scott Fleming</w:t>
      </w:r>
      <w:r w:rsidR="00BC4EFD">
        <w:rPr>
          <w:rFonts w:cs="Arial"/>
          <w:sz w:val="20"/>
        </w:rPr>
        <w:tab/>
      </w:r>
      <w:r w:rsidR="00844FA0">
        <w:rPr>
          <w:rFonts w:cs="Arial"/>
          <w:sz w:val="20"/>
        </w:rPr>
        <w:tab/>
      </w:r>
      <w:r w:rsidRPr="00827FF5">
        <w:rPr>
          <w:rFonts w:cs="Arial"/>
          <w:b/>
          <w:bCs/>
          <w:sz w:val="18"/>
        </w:rPr>
        <w:t>Closing Prayer</w:t>
      </w:r>
      <w:r w:rsidRPr="001446D1">
        <w:rPr>
          <w:rFonts w:cs="Arial"/>
          <w:sz w:val="20"/>
        </w:rPr>
        <w:t>-</w:t>
      </w:r>
      <w:r w:rsidR="00A5173A">
        <w:rPr>
          <w:rFonts w:cs="Arial"/>
          <w:sz w:val="20"/>
        </w:rPr>
        <w:t xml:space="preserve"> </w:t>
      </w:r>
      <w:r w:rsidR="00D15426">
        <w:rPr>
          <w:rFonts w:cs="Arial"/>
          <w:sz w:val="20"/>
        </w:rPr>
        <w:t>D</w:t>
      </w:r>
      <w:r w:rsidR="00BC4EFD">
        <w:rPr>
          <w:rFonts w:cs="Arial"/>
          <w:sz w:val="20"/>
        </w:rPr>
        <w:t>an Woodward</w:t>
      </w:r>
    </w:p>
    <w:p w14:paraId="69E6EA36" w14:textId="74433CA8"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DC6D95">
        <w:rPr>
          <w:rFonts w:cs="Arial"/>
          <w:b/>
          <w:bCs/>
          <w:sz w:val="20"/>
          <w:u w:val="single"/>
        </w:rPr>
        <w:t>December</w:t>
      </w:r>
      <w:r w:rsidR="009E4FA0">
        <w:rPr>
          <w:rFonts w:cs="Arial"/>
          <w:b/>
          <w:bCs/>
          <w:sz w:val="20"/>
          <w:u w:val="single"/>
        </w:rPr>
        <w:t xml:space="preserve"> </w:t>
      </w:r>
      <w:r w:rsidR="00E524BA">
        <w:rPr>
          <w:rFonts w:cs="Arial"/>
          <w:b/>
          <w:bCs/>
          <w:sz w:val="20"/>
          <w:u w:val="single"/>
        </w:rPr>
        <w:t>20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207E7E0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BC4EFD">
        <w:rPr>
          <w:rFonts w:cs="Arial"/>
          <w:bCs/>
          <w:sz w:val="20"/>
        </w:rPr>
        <w:t>Scott Swan</w:t>
      </w:r>
    </w:p>
    <w:p w14:paraId="72014228" w14:textId="6CEA67AE"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C4EFD">
        <w:rPr>
          <w:rFonts w:cs="Arial"/>
          <w:sz w:val="20"/>
        </w:rPr>
        <w:t>Eli Hickey</w:t>
      </w:r>
    </w:p>
    <w:p w14:paraId="3AA7B092" w14:textId="2EA621E1"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BC4EFD">
        <w:rPr>
          <w:rFonts w:cs="Arial"/>
          <w:bCs/>
          <w:sz w:val="20"/>
        </w:rPr>
        <w:t>Andy Fuller</w:t>
      </w:r>
    </w:p>
    <w:p w14:paraId="409B6B8F" w14:textId="595C2A7A" w:rsidR="00D15426" w:rsidRPr="008B05D5" w:rsidRDefault="001D0560" w:rsidP="00D15426">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bookmarkStart w:id="0" w:name="_Hlk134286099"/>
      <w:r>
        <w:rPr>
          <w:rFonts w:cs="Arial"/>
          <w:b/>
          <w:bCs/>
          <w:sz w:val="20"/>
        </w:rPr>
        <w:t>Closing Prayer –</w:t>
      </w:r>
      <w:r w:rsidR="003F4475">
        <w:rPr>
          <w:rFonts w:cs="Arial"/>
          <w:bCs/>
          <w:sz w:val="20"/>
        </w:rPr>
        <w:t xml:space="preserve"> </w:t>
      </w:r>
      <w:r w:rsidR="00BC4EFD">
        <w:rPr>
          <w:rFonts w:cs="Arial"/>
          <w:bCs/>
          <w:sz w:val="20"/>
        </w:rPr>
        <w:t>B</w:t>
      </w:r>
      <w:r w:rsidR="00D15426">
        <w:rPr>
          <w:rFonts w:cs="Arial"/>
          <w:bCs/>
          <w:sz w:val="20"/>
        </w:rPr>
        <w:t>r</w:t>
      </w:r>
      <w:r w:rsidR="00BC4EFD">
        <w:rPr>
          <w:rFonts w:cs="Arial"/>
          <w:bCs/>
          <w:sz w:val="20"/>
        </w:rPr>
        <w:t>andon Esque</w:t>
      </w:r>
    </w:p>
    <w:bookmarkEnd w:id="0"/>
    <w:p w14:paraId="20C3BCBE" w14:textId="372AE098" w:rsidR="00D66A98" w:rsidRPr="008B05D5" w:rsidRDefault="00DC6D95"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December</w:t>
      </w:r>
      <w:r w:rsidR="00D66A98">
        <w:rPr>
          <w:rFonts w:cs="Arial"/>
          <w:b/>
          <w:bCs/>
          <w:sz w:val="20"/>
        </w:rPr>
        <w:t xml:space="preserve"> 2</w:t>
      </w:r>
      <w:r w:rsidR="00057F7B">
        <w:rPr>
          <w:rFonts w:cs="Arial"/>
          <w:b/>
          <w:bCs/>
          <w:sz w:val="20"/>
        </w:rPr>
        <w:t xml:space="preserve">4 Evening - Prayers &amp; Song </w:t>
      </w:r>
      <w:r w:rsidR="00D66A98">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40A747C" w:rsidR="00BB3FC3" w:rsidRPr="00BB3FC3" w:rsidRDefault="00DC6D95" w:rsidP="0046764A">
            <w:pPr>
              <w:rPr>
                <w:b/>
                <w:bCs/>
                <w:sz w:val="20"/>
              </w:rPr>
            </w:pPr>
            <w:r>
              <w:rPr>
                <w:b/>
                <w:bCs/>
                <w:sz w:val="18"/>
              </w:rPr>
              <w:t>December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356360F" w14:textId="27F5D57E" w:rsidR="00C05B75" w:rsidRDefault="005D20F2" w:rsidP="006A2DB8">
            <w:pPr>
              <w:rPr>
                <w:b/>
                <w:bCs/>
                <w:sz w:val="18"/>
              </w:rPr>
            </w:pPr>
            <w:r>
              <w:rPr>
                <w:b/>
                <w:bCs/>
                <w:sz w:val="18"/>
              </w:rPr>
              <w:t>1</w:t>
            </w:r>
            <w:r w:rsidR="00E524BA">
              <w:rPr>
                <w:b/>
                <w:bCs/>
                <w:sz w:val="18"/>
              </w:rPr>
              <w:t>7</w:t>
            </w:r>
          </w:p>
          <w:p w14:paraId="494275FA" w14:textId="1719A35E" w:rsidR="005D20F2" w:rsidRPr="008C128C" w:rsidRDefault="005D20F2" w:rsidP="006A2DB8">
            <w:pPr>
              <w:rPr>
                <w:b/>
                <w:bCs/>
                <w:sz w:val="18"/>
              </w:rPr>
            </w:pPr>
          </w:p>
        </w:tc>
        <w:tc>
          <w:tcPr>
            <w:tcW w:w="1397" w:type="dxa"/>
            <w:noWrap/>
            <w:vAlign w:val="center"/>
            <w:hideMark/>
          </w:tcPr>
          <w:p w14:paraId="15B4DC27" w14:textId="2B1F91A8" w:rsidR="00C05B75" w:rsidRPr="00AD39DD" w:rsidRDefault="00E524BA" w:rsidP="00AD39DD">
            <w:pPr>
              <w:rPr>
                <w:sz w:val="18"/>
              </w:rPr>
            </w:pPr>
            <w:r>
              <w:rPr>
                <w:sz w:val="18"/>
              </w:rPr>
              <w:t>McIlvain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463C918" w:rsidR="00C05B75" w:rsidRPr="008C128C" w:rsidRDefault="00E524BA" w:rsidP="00011103">
            <w:pPr>
              <w:rPr>
                <w:b/>
                <w:bCs/>
                <w:sz w:val="18"/>
              </w:rPr>
            </w:pPr>
            <w:r>
              <w:rPr>
                <w:b/>
                <w:bCs/>
                <w:sz w:val="18"/>
              </w:rPr>
              <w:t>24</w:t>
            </w:r>
          </w:p>
        </w:tc>
        <w:tc>
          <w:tcPr>
            <w:tcW w:w="1397" w:type="dxa"/>
            <w:noWrap/>
            <w:vAlign w:val="center"/>
            <w:hideMark/>
          </w:tcPr>
          <w:p w14:paraId="1AE44055" w14:textId="1D341289" w:rsidR="00C05B75" w:rsidRPr="00BB3FC3" w:rsidRDefault="00E524BA" w:rsidP="0096670B">
            <w:pPr>
              <w:rPr>
                <w:sz w:val="18"/>
              </w:rPr>
            </w:pPr>
            <w:r>
              <w:rPr>
                <w:sz w:val="18"/>
              </w:rPr>
              <w:t>Shepherd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3192E90D"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C7C23">
        <w:rPr>
          <w:rFonts w:eastAsia="Calibri" w:cs="Arial"/>
          <w:b/>
          <w:bCs/>
          <w:color w:val="FF0000"/>
          <w:sz w:val="20"/>
          <w:szCs w:val="18"/>
        </w:rPr>
        <w:t>James 1:26</w:t>
      </w:r>
    </w:p>
    <w:bookmarkEnd w:id="1"/>
    <w:p w14:paraId="2E87A62E" w14:textId="10500B91" w:rsidR="005527C5" w:rsidRDefault="005C7C23" w:rsidP="0049505C">
      <w:pPr>
        <w:jc w:val="both"/>
        <w:rPr>
          <w:rFonts w:eastAsia="Calibri" w:cs="Arial"/>
          <w:b/>
          <w:bCs/>
          <w:sz w:val="20"/>
          <w:szCs w:val="18"/>
        </w:rPr>
      </w:pPr>
      <w:r>
        <w:rPr>
          <w:rFonts w:ascii="-apple-system" w:hAnsi="-apple-system"/>
          <w:b/>
          <w:bCs/>
          <w:color w:val="000000"/>
          <w:sz w:val="22"/>
          <w:szCs w:val="22"/>
        </w:rPr>
        <w:t>If anyone among you thinks he is religious, and does no bridle his tongue but deceives his own heart, this one’s religion is useless.</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3AC1E085" w14:textId="77777777" w:rsidR="00BE6A31" w:rsidRPr="00BE6A31" w:rsidRDefault="00BE6A31" w:rsidP="00BE6A31">
      <w:pPr>
        <w:spacing w:after="120"/>
        <w:jc w:val="both"/>
        <w:rPr>
          <w:rFonts w:eastAsia="Calibri"/>
          <w:b/>
          <w:bCs/>
          <w:sz w:val="20"/>
          <w:szCs w:val="18"/>
        </w:rPr>
      </w:pPr>
      <w:r w:rsidRPr="00BE6A31">
        <w:rPr>
          <w:rFonts w:eastAsia="Calibri"/>
          <w:b/>
          <w:bCs/>
          <w:sz w:val="20"/>
          <w:szCs w:val="18"/>
        </w:rPr>
        <w:t>IT’S PERSONAL: Jesus doesn’t save nations, churches, or families. He saves individuals. Note the personal pronoun: “He who has believed and has been baptized shall be saved; but he who has disbelieved shall be condemned.” Mark 16:16 – Ron Adams</w:t>
      </w:r>
    </w:p>
    <w:p w14:paraId="4B689DBF" w14:textId="0F9329CD" w:rsidR="0077471E" w:rsidRPr="0077471E" w:rsidRDefault="00BE6A31" w:rsidP="00BE6A31">
      <w:pPr>
        <w:tabs>
          <w:tab w:val="left" w:pos="0"/>
        </w:tabs>
        <w:spacing w:after="60"/>
        <w:jc w:val="both"/>
        <w:rPr>
          <w:b/>
          <w:color w:val="000000"/>
          <w:sz w:val="20"/>
          <w:szCs w:val="22"/>
        </w:rPr>
      </w:pPr>
      <w:r w:rsidRPr="00BE6A31">
        <w:rPr>
          <w:rFonts w:eastAsia="Calibri"/>
          <w:b/>
          <w:bCs/>
          <w:sz w:val="20"/>
        </w:rPr>
        <w:t>When Christ calls a man, he bids him come and die. ― Dietrich Bonhoeffer, The Cost of Discipleship</w:t>
      </w:r>
      <w:r w:rsidR="00B07D0F">
        <w:rPr>
          <w:b/>
          <w:bCs/>
          <w:sz w:val="20"/>
        </w:rPr>
        <w:t>.</w:t>
      </w:r>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6" o:title=""/>
          </v:shape>
          <o:OLEObject Type="Embed" ProgID="Unknown" ShapeID="_x0000_i1025" DrawAspect="Content" ObjectID="_1764249217" r:id="rId7"/>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E0C7CE9" w:rsidR="001D0560" w:rsidRDefault="00DC6D95">
      <w:pPr>
        <w:jc w:val="right"/>
        <w:rPr>
          <w:rFonts w:cs="Arial"/>
          <w:b/>
          <w:sz w:val="18"/>
        </w:rPr>
      </w:pPr>
      <w:r>
        <w:rPr>
          <w:rFonts w:cs="Arial"/>
          <w:b/>
          <w:sz w:val="18"/>
        </w:rPr>
        <w:t>December</w:t>
      </w:r>
      <w:r w:rsidR="005129C9">
        <w:rPr>
          <w:rFonts w:cs="Arial"/>
          <w:b/>
          <w:sz w:val="18"/>
        </w:rPr>
        <w:t xml:space="preserve"> </w:t>
      </w:r>
      <w:r w:rsidR="005D20F2">
        <w:rPr>
          <w:rFonts w:cs="Arial"/>
          <w:b/>
          <w:sz w:val="18"/>
        </w:rPr>
        <w:t>1</w:t>
      </w:r>
      <w:r w:rsidR="00E524BA">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589982AF" w14:textId="77777777" w:rsidR="00CF3B10" w:rsidRPr="003D7D86" w:rsidRDefault="00CF3B10" w:rsidP="00CF3B1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Supernatural Fire</w:t>
      </w:r>
    </w:p>
    <w:p w14:paraId="143759C8" w14:textId="77777777" w:rsidR="00CF3B10" w:rsidRPr="00900316" w:rsidRDefault="00CF3B10" w:rsidP="00CF3B1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According to Daniel, this astonishing person had a throne like a fire of flame. Who was he?</w:t>
      </w:r>
    </w:p>
    <w:p w14:paraId="2A7BF7D8" w14:textId="77777777" w:rsidR="00CF3B10" w:rsidRDefault="00CF3B10" w:rsidP="00CF3B10">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did the cherubim use to guard the entrance of Eden?</w:t>
      </w:r>
    </w:p>
    <w:p w14:paraId="70DFD70F" w14:textId="77777777" w:rsidR="00CF3B10" w:rsidRDefault="00CF3B10" w:rsidP="00CF3B10">
      <w:pPr>
        <w:pStyle w:val="NormalWeb"/>
        <w:spacing w:before="0" w:beforeAutospacing="0" w:after="80" w:afterAutospacing="0"/>
        <w:ind w:left="432" w:hanging="432"/>
        <w:jc w:val="both"/>
        <w:rPr>
          <w:rFonts w:cs="Arial"/>
          <w:color w:val="000000"/>
          <w:sz w:val="22"/>
        </w:rPr>
      </w:pPr>
      <w:r>
        <w:rPr>
          <w:rFonts w:cs="Arial"/>
          <w:color w:val="000000"/>
          <w:sz w:val="22"/>
        </w:rPr>
        <w:t>3. How did God first appear to Moses?</w:t>
      </w:r>
    </w:p>
    <w:p w14:paraId="564A4020" w14:textId="77777777" w:rsidR="00CF3B10" w:rsidRDefault="00CF3B10" w:rsidP="00CF3B10">
      <w:pPr>
        <w:pStyle w:val="NormalWeb"/>
        <w:spacing w:before="0" w:beforeAutospacing="0" w:after="80" w:afterAutospacing="0"/>
        <w:ind w:left="432" w:hanging="432"/>
        <w:jc w:val="both"/>
        <w:rPr>
          <w:rFonts w:cs="Arial"/>
          <w:color w:val="000000"/>
          <w:sz w:val="22"/>
        </w:rPr>
      </w:pPr>
      <w:r>
        <w:rPr>
          <w:rFonts w:cs="Arial"/>
          <w:color w:val="000000"/>
          <w:sz w:val="22"/>
        </w:rPr>
        <w:t>4. Where is the place reserved for those whose names are not in the Book of Life?</w:t>
      </w:r>
    </w:p>
    <w:p w14:paraId="798AF831" w14:textId="77777777" w:rsidR="00CF3B10" w:rsidRDefault="00CF3B10" w:rsidP="00CF3B10">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3607792" w14:textId="77777777" w:rsidR="00CF3B10" w:rsidRPr="006A0C84" w:rsidRDefault="00CF3B10" w:rsidP="00CF3B10">
      <w:pPr>
        <w:autoSpaceDE w:val="0"/>
        <w:autoSpaceDN w:val="0"/>
        <w:adjustRightInd w:val="0"/>
        <w:jc w:val="both"/>
        <w:rPr>
          <w:rFonts w:ascii="Denmark" w:hAnsi="Denmark"/>
          <w:b/>
          <w:i/>
          <w:iCs/>
          <w:color w:val="3366FF"/>
          <w:sz w:val="38"/>
          <w:u w:val="single"/>
        </w:rPr>
      </w:pPr>
      <w:r>
        <w:rPr>
          <w:rFonts w:ascii="Denmark" w:hAnsi="Denmark"/>
          <w:b/>
          <w:i/>
          <w:iCs/>
          <w:color w:val="3366FF"/>
          <w:u w:val="single"/>
        </w:rPr>
        <w:t>When Was Jesus Born?</w:t>
      </w:r>
    </w:p>
    <w:p w14:paraId="06D7FAFA" w14:textId="77777777" w:rsidR="00CF3B10" w:rsidRDefault="00CF3B10" w:rsidP="00CF3B10">
      <w:pPr>
        <w:spacing w:after="60"/>
        <w:jc w:val="both"/>
        <w:rPr>
          <w:b/>
          <w:color w:val="000000"/>
          <w:sz w:val="18"/>
        </w:rPr>
      </w:pPr>
      <w:r>
        <w:rPr>
          <w:b/>
          <w:color w:val="000000"/>
          <w:sz w:val="18"/>
        </w:rPr>
        <w:t>By Jim Jonas</w:t>
      </w:r>
    </w:p>
    <w:p w14:paraId="487ED819" w14:textId="2A03A5A2" w:rsidR="00CF3B10" w:rsidRDefault="00CF3B10" w:rsidP="00CF3B10">
      <w:pPr>
        <w:spacing w:after="120"/>
        <w:jc w:val="both"/>
        <w:rPr>
          <w:rFonts w:cs="Arial"/>
          <w:sz w:val="24"/>
          <w:szCs w:val="28"/>
        </w:rPr>
      </w:pPr>
      <w:bookmarkStart w:id="5" w:name="anchor1645622"/>
      <w:bookmarkEnd w:id="5"/>
      <w:r w:rsidRPr="00145981">
        <w:rPr>
          <w:sz w:val="22"/>
          <w:szCs w:val="24"/>
        </w:rPr>
        <w:t xml:space="preserve">Any standard Bible encyclopedia will affirm that the observance of Jesus’ birth on December 25 is founded upon conjecture and tradition. “Authorities are not agreed concerning the precise date of Christ’s birth. Neither is </w:t>
      </w:r>
      <w:proofErr w:type="gramStart"/>
      <w:r w:rsidRPr="00145981">
        <w:rPr>
          <w:sz w:val="22"/>
          <w:szCs w:val="24"/>
        </w:rPr>
        <w:t>there</w:t>
      </w:r>
      <w:proofErr w:type="gramEnd"/>
      <w:r w:rsidRPr="00145981">
        <w:rPr>
          <w:sz w:val="22"/>
          <w:szCs w:val="24"/>
        </w:rPr>
        <w:t xml:space="preserve"> agreement concerning the time at which the celebration of Christmas actually began in the churches. Clement of Alexandria, toward the close of the 2nd century A.D., cites diverse views concerning the date of Christ’s birth among early churchmen ... By the end of the 4th century, the eastern churches had adopted special services commemorating jointly the birth of Christ, the adoration of the Magi, and Christ’s baptism by John. Apparently, these services were held at first on January 6, but later were divided between December 25 and January 6</w:t>
      </w:r>
      <w:r>
        <w:rPr>
          <w:sz w:val="22"/>
          <w:szCs w:val="24"/>
        </w:rPr>
        <w:t>..</w:t>
      </w:r>
      <w:r w:rsidRPr="00145981">
        <w:rPr>
          <w:sz w:val="24"/>
          <w:szCs w:val="24"/>
        </w:rPr>
        <w:t>.</w:t>
      </w:r>
      <w:r>
        <w:rPr>
          <w:sz w:val="24"/>
          <w:szCs w:val="24"/>
        </w:rPr>
        <w:t xml:space="preserve"> </w:t>
      </w:r>
    </w:p>
    <w:p w14:paraId="45351EC8" w14:textId="77777777" w:rsidR="00CF3B10" w:rsidRPr="006A0C84" w:rsidRDefault="00CF3B10" w:rsidP="00CF3B10">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When Was </w:t>
      </w:r>
      <w:r w:rsidRPr="00BE6A31">
        <w:rPr>
          <w:rFonts w:ascii="Denmark" w:hAnsi="Denmark"/>
          <w:b/>
          <w:i/>
          <w:iCs/>
          <w:color w:val="0070C0"/>
          <w:u w:val="single"/>
        </w:rPr>
        <w:t xml:space="preserve">Jesus </w:t>
      </w:r>
      <w:r w:rsidRPr="00BE6A31">
        <w:rPr>
          <w:rFonts w:ascii="Denmark" w:hAnsi="Denmark"/>
          <w:b/>
          <w:i/>
          <w:iCs/>
          <w:color w:val="3366FF"/>
          <w:u w:val="single"/>
        </w:rPr>
        <w:t>Born</w:t>
      </w:r>
      <w:r>
        <w:rPr>
          <w:rFonts w:ascii="Denmark" w:hAnsi="Denmark"/>
          <w:b/>
          <w:i/>
          <w:iCs/>
          <w:color w:val="3366FF"/>
          <w:u w:val="single"/>
        </w:rPr>
        <w:t>?</w:t>
      </w:r>
    </w:p>
    <w:p w14:paraId="21EAC77C" w14:textId="77777777" w:rsidR="00CF3B10" w:rsidRDefault="00CF3B10" w:rsidP="00CF3B10">
      <w:pPr>
        <w:spacing w:after="60"/>
        <w:jc w:val="both"/>
        <w:rPr>
          <w:b/>
          <w:color w:val="000000"/>
          <w:sz w:val="18"/>
        </w:rPr>
      </w:pPr>
      <w:r>
        <w:rPr>
          <w:b/>
          <w:color w:val="000000"/>
          <w:sz w:val="18"/>
        </w:rPr>
        <w:t>Continued</w:t>
      </w:r>
    </w:p>
    <w:p w14:paraId="46F397F1" w14:textId="77777777" w:rsidR="00CF3B10" w:rsidRPr="00145981" w:rsidRDefault="00CF3B10" w:rsidP="00CF3B10">
      <w:pPr>
        <w:spacing w:after="120"/>
        <w:jc w:val="both"/>
        <w:rPr>
          <w:sz w:val="22"/>
          <w:szCs w:val="24"/>
        </w:rPr>
      </w:pPr>
      <w:r w:rsidRPr="00145981">
        <w:rPr>
          <w:sz w:val="22"/>
          <w:szCs w:val="24"/>
        </w:rPr>
        <w:t>“Augustine points to the prevailing tradition in the 5th century among western churches ... ‘For He is believed to have been conceived on the 25th of March, upon which day also He suffered ... But He was born according to tradition upon December the 25th</w:t>
      </w:r>
      <w:proofErr w:type="gramStart"/>
      <w:r w:rsidRPr="00145981">
        <w:rPr>
          <w:sz w:val="22"/>
          <w:szCs w:val="24"/>
        </w:rPr>
        <w:t>’”(</w:t>
      </w:r>
      <w:proofErr w:type="gramEnd"/>
      <w:r w:rsidRPr="00145981">
        <w:rPr>
          <w:sz w:val="22"/>
          <w:szCs w:val="24"/>
        </w:rPr>
        <w:t>Zondervan Pictorial Encyclopedia of the Bible, Vol. 1, p. 804).</w:t>
      </w:r>
    </w:p>
    <w:p w14:paraId="0A18E5BA" w14:textId="77777777" w:rsidR="00CF3B10" w:rsidRPr="00145981" w:rsidRDefault="00CF3B10" w:rsidP="00CF3B10">
      <w:pPr>
        <w:spacing w:after="120"/>
        <w:jc w:val="both"/>
        <w:rPr>
          <w:sz w:val="22"/>
          <w:szCs w:val="24"/>
        </w:rPr>
      </w:pPr>
      <w:r w:rsidRPr="00145981">
        <w:rPr>
          <w:sz w:val="22"/>
          <w:szCs w:val="24"/>
        </w:rPr>
        <w:t>This information, however, is of little import to those who have their hearts set on celebrating the birth of Christ. The reasoning usually goes, “The exact day of His birth is not important. What matters is that we celebrate it.” But isn’t this apparently sincere sentiment merely an assumption? The reason we do not know the day of Jesus’ birth is that God didn’t reveal that information. If God had wanted the birth of Christ to be celebrated, He would have stipulated the day and given the appropriate instructions.</w:t>
      </w:r>
    </w:p>
    <w:p w14:paraId="7831B6A1" w14:textId="77777777" w:rsidR="00CF3B10" w:rsidRPr="00145981" w:rsidRDefault="00CF3B10" w:rsidP="00CF3B10">
      <w:pPr>
        <w:spacing w:after="120"/>
        <w:jc w:val="both"/>
        <w:rPr>
          <w:sz w:val="22"/>
          <w:szCs w:val="24"/>
        </w:rPr>
      </w:pPr>
      <w:r w:rsidRPr="00145981">
        <w:rPr>
          <w:sz w:val="22"/>
          <w:szCs w:val="24"/>
        </w:rPr>
        <w:t>A sincere desire to honor Christ is not the issue. Sincerity is no substitute for obedience. The Bible teaches many times over that those who willfully depart from the Scriptures, no matter how sincere, are in violation of God’s law (e.g., Leviticus 10:1-7). The deeper issue is respect for the authority of the word of God.</w:t>
      </w:r>
    </w:p>
    <w:p w14:paraId="2638492F" w14:textId="77777777" w:rsidR="00CF3B10" w:rsidRPr="00145981" w:rsidRDefault="00CF3B10" w:rsidP="00CF3B10">
      <w:pPr>
        <w:spacing w:after="120"/>
        <w:jc w:val="both"/>
        <w:rPr>
          <w:sz w:val="22"/>
          <w:szCs w:val="24"/>
        </w:rPr>
      </w:pPr>
      <w:r w:rsidRPr="00145981">
        <w:rPr>
          <w:sz w:val="22"/>
          <w:szCs w:val="24"/>
        </w:rPr>
        <w:t>The birth of Christ was a pivotal day in human history and is to be treasured in the heart of every Christian along with every other aspect of Jesus’ life. But the appointment of a special day of worship accompanied by practices which originated with pagan festivals is simply presumptuous, self-willed religion.</w:t>
      </w:r>
    </w:p>
    <w:p w14:paraId="585C4BF1" w14:textId="77777777" w:rsidR="00CF3B10" w:rsidRPr="00255F6B" w:rsidRDefault="00CF3B10" w:rsidP="00CF3B1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7DA3B68" w14:textId="77777777" w:rsidR="00CF3B10" w:rsidRPr="00BE6A31" w:rsidRDefault="00CF3B10" w:rsidP="00CF3B10">
      <w:pPr>
        <w:rPr>
          <w:rFonts w:eastAsia="Calibri" w:cs="Arial"/>
          <w:b/>
          <w:bCs/>
          <w:i/>
          <w:iCs/>
          <w:color w:val="0070C0"/>
          <w:sz w:val="24"/>
          <w:szCs w:val="24"/>
        </w:rPr>
      </w:pPr>
      <w:r w:rsidRPr="00BE6A31">
        <w:rPr>
          <w:rFonts w:eastAsia="Calibri" w:cs="Arial"/>
          <w:b/>
          <w:bCs/>
          <w:i/>
          <w:iCs/>
          <w:color w:val="0070C0"/>
          <w:sz w:val="24"/>
          <w:szCs w:val="24"/>
        </w:rPr>
        <w:t>The House of Mourning</w:t>
      </w:r>
    </w:p>
    <w:p w14:paraId="3A260356" w14:textId="77777777" w:rsidR="00CF3B10" w:rsidRPr="00BE6A31" w:rsidRDefault="00CF3B10" w:rsidP="00BE6A31">
      <w:pPr>
        <w:spacing w:after="120"/>
        <w:rPr>
          <w:rFonts w:eastAsia="Calibri" w:cs="Arial"/>
          <w:b/>
          <w:bCs/>
          <w:sz w:val="18"/>
          <w:szCs w:val="18"/>
        </w:rPr>
      </w:pPr>
      <w:r w:rsidRPr="00BE6A31">
        <w:rPr>
          <w:rFonts w:eastAsia="Calibri" w:cs="Arial"/>
          <w:b/>
          <w:bCs/>
          <w:sz w:val="18"/>
          <w:szCs w:val="18"/>
        </w:rPr>
        <w:t>By Jim Jonas</w:t>
      </w:r>
    </w:p>
    <w:p w14:paraId="39536924" w14:textId="77777777" w:rsidR="00CF3B10" w:rsidRDefault="00CF3B10" w:rsidP="00CF3B10">
      <w:pPr>
        <w:spacing w:after="120"/>
        <w:jc w:val="both"/>
        <w:rPr>
          <w:rFonts w:ascii="Times New Roman" w:eastAsia="Calibri" w:hAnsi="Times New Roman"/>
          <w:b/>
          <w:i/>
          <w:color w:val="4F6228"/>
          <w:sz w:val="24"/>
          <w:szCs w:val="24"/>
        </w:rPr>
      </w:pPr>
      <w:r w:rsidRPr="00145981">
        <w:rPr>
          <w:rFonts w:ascii="Times New Roman" w:eastAsia="Calibri" w:hAnsi="Times New Roman"/>
          <w:b/>
          <w:i/>
          <w:color w:val="4F6228"/>
          <w:sz w:val="24"/>
          <w:szCs w:val="24"/>
        </w:rPr>
        <w:t>It is better to go to the house of mourning than to go to the house of feasting, for that is the end of all men; and the living will take it to heart. [Ecclesiastes 7:2]</w:t>
      </w:r>
    </w:p>
    <w:p w14:paraId="4FF5500F" w14:textId="77777777" w:rsidR="00CF3B10" w:rsidRPr="00145981" w:rsidRDefault="00CF3B10" w:rsidP="00CF3B10">
      <w:pPr>
        <w:jc w:val="both"/>
        <w:rPr>
          <w:rFonts w:eastAsia="Calibri" w:cs="Arial"/>
          <w:sz w:val="24"/>
          <w:szCs w:val="24"/>
        </w:rPr>
      </w:pPr>
      <w:r w:rsidRPr="00145981">
        <w:rPr>
          <w:rFonts w:eastAsia="Calibri" w:cs="Arial"/>
          <w:sz w:val="24"/>
          <w:szCs w:val="24"/>
        </w:rPr>
        <w:t>What are some things we should take to heart from the house of mourning?</w:t>
      </w:r>
    </w:p>
    <w:p w14:paraId="110D4251"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no matter how much time is spent with loved ones, it is never enough.</w:t>
      </w:r>
    </w:p>
    <w:p w14:paraId="44B5E25C"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death is an evil and despicable thing that God never intended for us to endure. We have brought it upon ourselves.</w:t>
      </w:r>
    </w:p>
    <w:p w14:paraId="10B9C176"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Satan is so wicked that he is happy when we are filled with grief and he rejoices when men die in their sins.</w:t>
      </w:r>
    </w:p>
    <w:p w14:paraId="413F7DC5"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so much of our attention is focused on the trivial and meaningless.</w:t>
      </w:r>
    </w:p>
    <w:p w14:paraId="3BC8C75B"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the needs of the dying outweigh our fear of being present as death approaches.</w:t>
      </w:r>
    </w:p>
    <w:p w14:paraId="2094D144"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 xml:space="preserve">That … </w:t>
      </w:r>
      <w:r w:rsidRPr="00123C17">
        <w:rPr>
          <w:rFonts w:ascii="Times New Roman" w:eastAsia="Calibri" w:hAnsi="Times New Roman"/>
          <w:b/>
          <w:i/>
          <w:color w:val="4F6228"/>
          <w:sz w:val="24"/>
          <w:szCs w:val="28"/>
        </w:rPr>
        <w:t>“if you faint in the day of adversity, your strength is small” (Proverbs 24:10).</w:t>
      </w:r>
    </w:p>
    <w:p w14:paraId="082CE411"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 xml:space="preserve"> … </w:t>
      </w:r>
      <w:r w:rsidRPr="00123C17">
        <w:rPr>
          <w:rFonts w:eastAsia="Calibri" w:cs="Arial"/>
          <w:sz w:val="24"/>
          <w:szCs w:val="28"/>
        </w:rPr>
        <w:t>“</w:t>
      </w:r>
      <w:r w:rsidRPr="00123C17">
        <w:rPr>
          <w:rFonts w:ascii="Times New Roman" w:eastAsia="Calibri" w:hAnsi="Times New Roman"/>
          <w:b/>
          <w:i/>
          <w:color w:val="4F6228"/>
          <w:sz w:val="24"/>
          <w:szCs w:val="28"/>
        </w:rPr>
        <w:t>every man at his best state is but a vapor” (Psalm 39:5</w:t>
      </w:r>
      <w:r w:rsidRPr="00145981">
        <w:rPr>
          <w:rFonts w:ascii="Times New Roman" w:eastAsia="Calibri" w:hAnsi="Times New Roman"/>
          <w:b/>
          <w:i/>
          <w:color w:val="4F6228"/>
          <w:sz w:val="22"/>
          <w:szCs w:val="24"/>
        </w:rPr>
        <w:t>).</w:t>
      </w:r>
    </w:p>
    <w:p w14:paraId="3D3602CB"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God promised never to leave or forsake us (Hebrews 13:5).</w:t>
      </w:r>
    </w:p>
    <w:p w14:paraId="5C15FC70"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strangers in ICU waiting rooms are compassionate because they can relate to our pain.</w:t>
      </w:r>
    </w:p>
    <w:p w14:paraId="52823498"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it’s ok to cry … even for grown men.</w:t>
      </w:r>
    </w:p>
    <w:p w14:paraId="6828983D" w14:textId="4FB0BF90"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nothing – not even death – can separate us from the love of Christ (</w:t>
      </w:r>
      <w:r w:rsidR="00123C17" w:rsidRPr="00145981">
        <w:rPr>
          <w:rFonts w:eastAsia="Calibri" w:cs="Arial"/>
          <w:sz w:val="22"/>
          <w:szCs w:val="24"/>
        </w:rPr>
        <w:t>Romans 8:38</w:t>
      </w:r>
      <w:r w:rsidRPr="00145981">
        <w:rPr>
          <w:rFonts w:eastAsia="Calibri" w:cs="Arial"/>
          <w:sz w:val="22"/>
          <w:szCs w:val="24"/>
        </w:rPr>
        <w:t>-39).</w:t>
      </w:r>
    </w:p>
    <w:p w14:paraId="78654103"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death renders our earthly plans for the future pointless (Ecclesiastes 2:18-23).</w:t>
      </w:r>
    </w:p>
    <w:p w14:paraId="5F7BFCA9"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we, especially husbands and wives, depend on each other more than we realize.</w:t>
      </w:r>
    </w:p>
    <w:p w14:paraId="3298C0E1"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 xml:space="preserve">That … we should give our loved </w:t>
      </w:r>
      <w:proofErr w:type="gramStart"/>
      <w:r w:rsidRPr="00145981">
        <w:rPr>
          <w:rFonts w:eastAsia="Calibri" w:cs="Arial"/>
          <w:sz w:val="22"/>
          <w:szCs w:val="24"/>
        </w:rPr>
        <w:t>ones</w:t>
      </w:r>
      <w:proofErr w:type="gramEnd"/>
      <w:r w:rsidRPr="00145981">
        <w:rPr>
          <w:rFonts w:eastAsia="Calibri" w:cs="Arial"/>
          <w:sz w:val="22"/>
          <w:szCs w:val="24"/>
        </w:rPr>
        <w:t xml:space="preserve"> “permission” to leave us, for their sense of duty and reluctance to cause grief makes them hang on to life.</w:t>
      </w:r>
    </w:p>
    <w:p w14:paraId="292C3747"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if Jesus could endure it, and our loved ones can endure it – and show great courage in the process – then I can endure it when it comes my time to die.</w:t>
      </w:r>
    </w:p>
    <w:p w14:paraId="70BBAE74" w14:textId="77777777" w:rsidR="00CF3B10" w:rsidRPr="00145981" w:rsidRDefault="00CF3B10" w:rsidP="00CF3B10">
      <w:pPr>
        <w:numPr>
          <w:ilvl w:val="0"/>
          <w:numId w:val="16"/>
        </w:numPr>
        <w:contextualSpacing/>
        <w:jc w:val="both"/>
        <w:rPr>
          <w:rFonts w:eastAsia="Calibri" w:cs="Arial"/>
          <w:sz w:val="22"/>
          <w:szCs w:val="24"/>
        </w:rPr>
      </w:pPr>
      <w:r w:rsidRPr="00145981">
        <w:rPr>
          <w:rFonts w:eastAsia="Calibri" w:cs="Arial"/>
          <w:sz w:val="22"/>
          <w:szCs w:val="24"/>
        </w:rPr>
        <w:t>That … death will challenge what you truly believe like nothing else in this world.</w:t>
      </w:r>
    </w:p>
    <w:p w14:paraId="6B207C51" w14:textId="77777777" w:rsidR="00CF3B10" w:rsidRPr="00145981" w:rsidRDefault="00CF3B10" w:rsidP="00CF3B10">
      <w:pPr>
        <w:numPr>
          <w:ilvl w:val="0"/>
          <w:numId w:val="16"/>
        </w:numPr>
        <w:contextualSpacing/>
        <w:jc w:val="both"/>
        <w:rPr>
          <w:rFonts w:eastAsia="Calibri" w:cs="Arial"/>
          <w:sz w:val="24"/>
          <w:szCs w:val="24"/>
        </w:rPr>
      </w:pPr>
      <w:r w:rsidRPr="00145981">
        <w:rPr>
          <w:rFonts w:eastAsia="Calibri" w:cs="Arial"/>
          <w:sz w:val="22"/>
          <w:szCs w:val="24"/>
        </w:rPr>
        <w:t>That … the ONLY cause for hope of life beyond is the mercy and grace extended to sinners in the sacrifice of His Son.</w:t>
      </w:r>
    </w:p>
    <w:p w14:paraId="584E2A15" w14:textId="4AB1CA1C" w:rsidR="00CF3B10" w:rsidRDefault="00CF3B10" w:rsidP="00CF3B10">
      <w:pPr>
        <w:spacing w:after="120"/>
        <w:jc w:val="both"/>
        <w:rPr>
          <w:rFonts w:ascii="Times New Roman" w:eastAsia="Calibri" w:hAnsi="Times New Roman"/>
          <w:b/>
          <w:i/>
          <w:color w:val="4F6228"/>
          <w:sz w:val="24"/>
          <w:szCs w:val="24"/>
        </w:rPr>
      </w:pPr>
      <w:r w:rsidRPr="00123C17">
        <w:rPr>
          <w:rFonts w:ascii="Times New Roman" w:eastAsia="Calibri" w:hAnsi="Times New Roman"/>
          <w:b/>
          <w:i/>
          <w:color w:val="4F6228"/>
          <w:szCs w:val="28"/>
        </w:rPr>
        <w:t>“</w:t>
      </w:r>
      <w:proofErr w:type="gramStart"/>
      <w:r w:rsidRPr="00123C17">
        <w:rPr>
          <w:rFonts w:ascii="Times New Roman" w:eastAsia="Calibri" w:hAnsi="Times New Roman"/>
          <w:b/>
          <w:i/>
          <w:color w:val="4F6228"/>
          <w:szCs w:val="28"/>
        </w:rPr>
        <w:t>even</w:t>
      </w:r>
      <w:proofErr w:type="gramEnd"/>
      <w:r w:rsidRPr="00123C17">
        <w:rPr>
          <w:rFonts w:ascii="Times New Roman" w:eastAsia="Calibri" w:hAnsi="Times New Roman"/>
          <w:b/>
          <w:i/>
          <w:color w:val="4F6228"/>
          <w:szCs w:val="28"/>
        </w:rPr>
        <w:t xml:space="preserve"> though our outward man is perishing, yet the inward man is being renewed day by day” (2</w:t>
      </w:r>
      <w:r w:rsidR="00123C17">
        <w:rPr>
          <w:rFonts w:ascii="Times New Roman" w:eastAsia="Calibri" w:hAnsi="Times New Roman"/>
          <w:b/>
          <w:i/>
          <w:color w:val="4F6228"/>
          <w:szCs w:val="28"/>
        </w:rPr>
        <w:t xml:space="preserve"> </w:t>
      </w:r>
      <w:r w:rsidRPr="00123C17">
        <w:rPr>
          <w:rFonts w:ascii="Times New Roman" w:eastAsia="Calibri" w:hAnsi="Times New Roman"/>
          <w:b/>
          <w:i/>
          <w:color w:val="4F6228"/>
          <w:szCs w:val="28"/>
        </w:rPr>
        <w:t>Corinthians 4:16</w:t>
      </w:r>
      <w:r w:rsidRPr="00145981">
        <w:rPr>
          <w:rFonts w:ascii="Times New Roman" w:eastAsia="Calibri" w:hAnsi="Times New Roman"/>
          <w:b/>
          <w:i/>
          <w:color w:val="4F6228"/>
          <w:sz w:val="24"/>
          <w:szCs w:val="24"/>
        </w:rPr>
        <w:t>).</w:t>
      </w:r>
    </w:p>
    <w:p w14:paraId="49B14ECE" w14:textId="77777777" w:rsidR="00CF3B10" w:rsidRPr="00255F6B" w:rsidRDefault="00CF3B10" w:rsidP="00CF3B10">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6" w:name="anchor8448449"/>
      <w:bookmarkEnd w:id="6"/>
    </w:p>
    <w:p w14:paraId="3229133F" w14:textId="77777777" w:rsidR="00CF3B10" w:rsidRPr="006B1F68" w:rsidRDefault="00CF3B10" w:rsidP="00CF3B10">
      <w:pPr>
        <w:spacing w:after="60"/>
        <w:jc w:val="both"/>
        <w:rPr>
          <w:rFonts w:cs="Arial"/>
          <w:b/>
          <w:color w:val="000000"/>
          <w:sz w:val="20"/>
          <w:szCs w:val="24"/>
        </w:rPr>
      </w:pPr>
      <w:r w:rsidRPr="006B1F68">
        <w:rPr>
          <w:rFonts w:cs="Arial"/>
          <w:b/>
          <w:color w:val="000000"/>
          <w:sz w:val="20"/>
          <w:szCs w:val="24"/>
        </w:rPr>
        <w:t>Answers from page 1</w:t>
      </w:r>
    </w:p>
    <w:p w14:paraId="6CD42CA1" w14:textId="77777777" w:rsidR="00CF3B10" w:rsidRPr="00FE47C4" w:rsidRDefault="00CF3B10" w:rsidP="00CF3B10">
      <w:pPr>
        <w:jc w:val="both"/>
        <w:rPr>
          <w:rFonts w:cs="Arial"/>
          <w:sz w:val="20"/>
          <w:szCs w:val="24"/>
        </w:rPr>
      </w:pPr>
      <w:r w:rsidRPr="00FE47C4">
        <w:rPr>
          <w:rFonts w:cs="Arial"/>
          <w:sz w:val="20"/>
          <w:szCs w:val="24"/>
        </w:rPr>
        <w:t xml:space="preserve">1. </w:t>
      </w:r>
      <w:r>
        <w:rPr>
          <w:rFonts w:cs="Arial"/>
          <w:sz w:val="20"/>
          <w:szCs w:val="24"/>
        </w:rPr>
        <w:t xml:space="preserve">The Ancient </w:t>
      </w:r>
      <w:proofErr w:type="gramStart"/>
      <w:r>
        <w:rPr>
          <w:rFonts w:cs="Arial"/>
          <w:sz w:val="20"/>
          <w:szCs w:val="24"/>
        </w:rPr>
        <w:t>Of</w:t>
      </w:r>
      <w:proofErr w:type="gramEnd"/>
      <w:r>
        <w:rPr>
          <w:rFonts w:cs="Arial"/>
          <w:sz w:val="20"/>
          <w:szCs w:val="24"/>
        </w:rPr>
        <w:t xml:space="preserve"> Days [Daniel 7:9]</w:t>
      </w:r>
    </w:p>
    <w:p w14:paraId="22C1070A" w14:textId="77777777" w:rsidR="00CF3B10" w:rsidRPr="00FE47C4" w:rsidRDefault="00CF3B10" w:rsidP="00CF3B10">
      <w:pPr>
        <w:jc w:val="both"/>
        <w:rPr>
          <w:rFonts w:cs="Arial"/>
          <w:sz w:val="20"/>
          <w:szCs w:val="24"/>
        </w:rPr>
      </w:pPr>
      <w:r w:rsidRPr="00FE47C4">
        <w:rPr>
          <w:rFonts w:cs="Arial"/>
          <w:sz w:val="20"/>
          <w:szCs w:val="24"/>
        </w:rPr>
        <w:t xml:space="preserve">2. </w:t>
      </w:r>
      <w:r>
        <w:rPr>
          <w:rFonts w:cs="Arial"/>
          <w:sz w:val="20"/>
          <w:szCs w:val="24"/>
        </w:rPr>
        <w:t>A flaming sword [Genesis 3:24]</w:t>
      </w:r>
    </w:p>
    <w:p w14:paraId="6237C97F" w14:textId="77777777" w:rsidR="00CF3B10" w:rsidRDefault="00CF3B10" w:rsidP="00CF3B10">
      <w:pPr>
        <w:jc w:val="both"/>
        <w:rPr>
          <w:rFonts w:cs="Arial"/>
          <w:sz w:val="20"/>
          <w:szCs w:val="24"/>
        </w:rPr>
      </w:pPr>
      <w:r>
        <w:rPr>
          <w:rFonts w:cs="Arial"/>
          <w:sz w:val="20"/>
          <w:szCs w:val="24"/>
        </w:rPr>
        <w:t>3. In a burning bush that was not consumed [Exodus 3:2]</w:t>
      </w:r>
    </w:p>
    <w:p w14:paraId="1139F630" w14:textId="77777777" w:rsidR="00CF3B10" w:rsidRDefault="00CF3B10" w:rsidP="00CF3B10">
      <w:pPr>
        <w:jc w:val="both"/>
        <w:rPr>
          <w:rFonts w:cs="Arial"/>
          <w:sz w:val="20"/>
          <w:szCs w:val="24"/>
        </w:rPr>
      </w:pPr>
      <w:r w:rsidRPr="00FE47C4">
        <w:rPr>
          <w:rFonts w:cs="Arial"/>
          <w:sz w:val="20"/>
          <w:szCs w:val="24"/>
        </w:rPr>
        <w:t xml:space="preserve">4. </w:t>
      </w:r>
      <w:r>
        <w:rPr>
          <w:rFonts w:cs="Arial"/>
          <w:sz w:val="20"/>
          <w:szCs w:val="24"/>
        </w:rPr>
        <w:t>A lake of fire and brimstone [Revelation 20]</w:t>
      </w:r>
    </w:p>
    <w:p w14:paraId="2F2B6A67" w14:textId="77A65C3C" w:rsidR="00B07D0F" w:rsidRPr="00B07D0F" w:rsidRDefault="00CF3B10" w:rsidP="00CF3B10">
      <w:pPr>
        <w:spacing w:before="120"/>
        <w:jc w:val="both"/>
        <w:rPr>
          <w:rFonts w:ascii="Webdings" w:hAnsi="Webdings"/>
          <w:color w:val="003366"/>
          <w:sz w:val="20"/>
          <w:lang w:val="x-none" w:eastAsia="x-none"/>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47DC9341" w:rsidR="00A72D12" w:rsidRPr="00A72D12" w:rsidRDefault="00A72D12" w:rsidP="00B07D0F">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544AB"/>
    <w:multiLevelType w:val="hybridMultilevel"/>
    <w:tmpl w:val="1234B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10"/>
  </w:num>
  <w:num w:numId="4" w16cid:durableId="1058631797">
    <w:abstractNumId w:val="0"/>
  </w:num>
  <w:num w:numId="5" w16cid:durableId="311956167">
    <w:abstractNumId w:val="6"/>
  </w:num>
  <w:num w:numId="6" w16cid:durableId="1523324658">
    <w:abstractNumId w:val="15"/>
  </w:num>
  <w:num w:numId="7" w16cid:durableId="652103201">
    <w:abstractNumId w:val="11"/>
  </w:num>
  <w:num w:numId="8" w16cid:durableId="631180161">
    <w:abstractNumId w:val="5"/>
  </w:num>
  <w:num w:numId="9" w16cid:durableId="722290427">
    <w:abstractNumId w:val="2"/>
  </w:num>
  <w:num w:numId="10" w16cid:durableId="775709010">
    <w:abstractNumId w:val="3"/>
  </w:num>
  <w:num w:numId="11" w16cid:durableId="1881087562">
    <w:abstractNumId w:val="13"/>
  </w:num>
  <w:num w:numId="12" w16cid:durableId="633143686">
    <w:abstractNumId w:val="9"/>
  </w:num>
  <w:num w:numId="13" w16cid:durableId="46800542">
    <w:abstractNumId w:val="8"/>
  </w:num>
  <w:num w:numId="14" w16cid:durableId="60298333">
    <w:abstractNumId w:val="14"/>
  </w:num>
  <w:num w:numId="15" w16cid:durableId="484248863">
    <w:abstractNumId w:val="1"/>
  </w:num>
  <w:num w:numId="16" w16cid:durableId="130685752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6E1E"/>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57F7B"/>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3C17"/>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2E1C"/>
    <w:rsid w:val="00254B03"/>
    <w:rsid w:val="002553E9"/>
    <w:rsid w:val="00255AF4"/>
    <w:rsid w:val="00256550"/>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0870"/>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8F4"/>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C3D"/>
    <w:rsid w:val="00581F22"/>
    <w:rsid w:val="00582EEB"/>
    <w:rsid w:val="00590588"/>
    <w:rsid w:val="00593C29"/>
    <w:rsid w:val="00593D8D"/>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687"/>
    <w:rsid w:val="005B5FDE"/>
    <w:rsid w:val="005B7D4E"/>
    <w:rsid w:val="005C1200"/>
    <w:rsid w:val="005C38C3"/>
    <w:rsid w:val="005C4AA9"/>
    <w:rsid w:val="005C578F"/>
    <w:rsid w:val="005C7C23"/>
    <w:rsid w:val="005D20F2"/>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471E"/>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4FA0"/>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4093"/>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5DC7"/>
    <w:rsid w:val="00A600AD"/>
    <w:rsid w:val="00A61722"/>
    <w:rsid w:val="00A62D70"/>
    <w:rsid w:val="00A63F47"/>
    <w:rsid w:val="00A64BE2"/>
    <w:rsid w:val="00A656F3"/>
    <w:rsid w:val="00A65867"/>
    <w:rsid w:val="00A668B0"/>
    <w:rsid w:val="00A66D3D"/>
    <w:rsid w:val="00A72D12"/>
    <w:rsid w:val="00A739E4"/>
    <w:rsid w:val="00A7510E"/>
    <w:rsid w:val="00A765E7"/>
    <w:rsid w:val="00A76F60"/>
    <w:rsid w:val="00A8007F"/>
    <w:rsid w:val="00A800EA"/>
    <w:rsid w:val="00A80518"/>
    <w:rsid w:val="00A80F3F"/>
    <w:rsid w:val="00A810BE"/>
    <w:rsid w:val="00A816EF"/>
    <w:rsid w:val="00A840B5"/>
    <w:rsid w:val="00A84C6F"/>
    <w:rsid w:val="00A84E5E"/>
    <w:rsid w:val="00A858FC"/>
    <w:rsid w:val="00A861BD"/>
    <w:rsid w:val="00A86245"/>
    <w:rsid w:val="00A8755E"/>
    <w:rsid w:val="00A90100"/>
    <w:rsid w:val="00A907D1"/>
    <w:rsid w:val="00A92D81"/>
    <w:rsid w:val="00A93246"/>
    <w:rsid w:val="00A94B22"/>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07D0F"/>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971"/>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4EFD"/>
    <w:rsid w:val="00BC648C"/>
    <w:rsid w:val="00BC6B8C"/>
    <w:rsid w:val="00BC779B"/>
    <w:rsid w:val="00BD3ACF"/>
    <w:rsid w:val="00BD44A1"/>
    <w:rsid w:val="00BD671A"/>
    <w:rsid w:val="00BD7677"/>
    <w:rsid w:val="00BE01C7"/>
    <w:rsid w:val="00BE0D81"/>
    <w:rsid w:val="00BE1EA6"/>
    <w:rsid w:val="00BE3CAD"/>
    <w:rsid w:val="00BE48A5"/>
    <w:rsid w:val="00BE6227"/>
    <w:rsid w:val="00BE6A31"/>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4EE5"/>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3B10"/>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426"/>
    <w:rsid w:val="00D15D34"/>
    <w:rsid w:val="00D15F2E"/>
    <w:rsid w:val="00D20107"/>
    <w:rsid w:val="00D202B8"/>
    <w:rsid w:val="00D203D0"/>
    <w:rsid w:val="00D22984"/>
    <w:rsid w:val="00D243E6"/>
    <w:rsid w:val="00D24420"/>
    <w:rsid w:val="00D313DC"/>
    <w:rsid w:val="00D322EC"/>
    <w:rsid w:val="00D32524"/>
    <w:rsid w:val="00D347E1"/>
    <w:rsid w:val="00D34DE4"/>
    <w:rsid w:val="00D355F9"/>
    <w:rsid w:val="00D379BB"/>
    <w:rsid w:val="00D4082C"/>
    <w:rsid w:val="00D40FB6"/>
    <w:rsid w:val="00D41447"/>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6D95"/>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24BA"/>
    <w:rsid w:val="00E53445"/>
    <w:rsid w:val="00E537A6"/>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B6B"/>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6782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2023-02-03T04:15:00Z</cp:lastPrinted>
  <dcterms:created xsi:type="dcterms:W3CDTF">2023-12-16T20:44:00Z</dcterms:created>
  <dcterms:modified xsi:type="dcterms:W3CDTF">2023-12-16T21:27:00Z</dcterms:modified>
</cp:coreProperties>
</file>