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9085" w14:textId="60CA02B5" w:rsidR="003367BC" w:rsidRDefault="003367BC" w:rsidP="003367BC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b/>
          <w:sz w:val="36"/>
        </w:rPr>
        <w:t xml:space="preserve">Passing </w:t>
      </w:r>
      <w:proofErr w:type="gramStart"/>
      <w:r>
        <w:rPr>
          <w:b/>
          <w:sz w:val="36"/>
        </w:rPr>
        <w:t>On</w:t>
      </w:r>
      <w:proofErr w:type="gramEnd"/>
      <w:r>
        <w:rPr>
          <w:b/>
          <w:sz w:val="36"/>
        </w:rPr>
        <w:t xml:space="preserve"> God’s Offer</w:t>
      </w:r>
    </w:p>
    <w:p w14:paraId="736B3EBE" w14:textId="77777777" w:rsidR="006A4695" w:rsidRDefault="006A4695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– Romans 10:1-4</w:t>
      </w:r>
    </w:p>
    <w:p w14:paraId="7452F123" w14:textId="77777777" w:rsidR="0056132F" w:rsidRDefault="0056132F">
      <w:pPr>
        <w:jc w:val="center"/>
        <w:rPr>
          <w:sz w:val="44"/>
        </w:rPr>
      </w:pPr>
    </w:p>
    <w:p w14:paraId="2CF9BE22" w14:textId="27791A3C" w:rsidR="006A4695" w:rsidRDefault="009041B8">
      <w:pPr>
        <w:jc w:val="center"/>
        <w:rPr>
          <w:sz w:val="44"/>
        </w:rPr>
      </w:pPr>
      <w:r>
        <w:rPr>
          <w:sz w:val="44"/>
        </w:rPr>
        <w:t xml:space="preserve">Overview </w:t>
      </w:r>
      <w:proofErr w:type="gramStart"/>
      <w:r>
        <w:rPr>
          <w:sz w:val="44"/>
        </w:rPr>
        <w:t xml:space="preserve">of </w:t>
      </w:r>
      <w:r w:rsidR="003217F1">
        <w:rPr>
          <w:sz w:val="44"/>
        </w:rPr>
        <w:t xml:space="preserve"> Romans</w:t>
      </w:r>
      <w:proofErr w:type="gramEnd"/>
      <w:r w:rsidR="003217F1">
        <w:rPr>
          <w:sz w:val="44"/>
        </w:rPr>
        <w:t xml:space="preserve"> 10</w:t>
      </w:r>
    </w:p>
    <w:p w14:paraId="03FFDFEB" w14:textId="77777777" w:rsidR="006A4695" w:rsidRDefault="006A4695">
      <w:pPr>
        <w:rPr>
          <w:b/>
          <w:u w:val="single"/>
        </w:rPr>
      </w:pPr>
    </w:p>
    <w:p w14:paraId="0A3DEB61" w14:textId="77777777" w:rsidR="006A4695" w:rsidRDefault="006A4695">
      <w:pPr>
        <w:rPr>
          <w:b/>
          <w:u w:val="single"/>
        </w:rPr>
      </w:pPr>
      <w:r>
        <w:rPr>
          <w:b/>
          <w:u w:val="single"/>
        </w:rPr>
        <w:t>I. ISRAEL'S REFUSAL OF GOD'S RIGHTEOUSNESS (1-15)</w:t>
      </w:r>
    </w:p>
    <w:p w14:paraId="047B93C7" w14:textId="77777777" w:rsidR="006A4695" w:rsidRDefault="006A4695">
      <w:r>
        <w:t>A. PAUL'S EXPRESSION OF CONCERN FOR ISRAEL (1-4)</w:t>
      </w:r>
    </w:p>
    <w:p w14:paraId="13E0DADD" w14:textId="77777777" w:rsidR="006A4695" w:rsidRDefault="006A4695">
      <w:pPr>
        <w:ind w:left="1008" w:hanging="432"/>
      </w:pPr>
      <w:r>
        <w:t>1. That Israel be saved, for they have zeal but not knowledge (1-2)</w:t>
      </w:r>
    </w:p>
    <w:p w14:paraId="34391226" w14:textId="77777777" w:rsidR="006A4695" w:rsidRDefault="006A4695">
      <w:pPr>
        <w:ind w:left="1008" w:hanging="432"/>
      </w:pPr>
      <w:r>
        <w:t>2. Through ignorance, they seek to save themselves by the Law, and do not submit to God's righteousness in Christ which brings an end to the Law (3-4)</w:t>
      </w:r>
    </w:p>
    <w:p w14:paraId="0C7A08AF" w14:textId="77777777" w:rsidR="006A4695" w:rsidRDefault="006A4695">
      <w:pPr>
        <w:ind w:left="432" w:hanging="432"/>
      </w:pPr>
      <w:r>
        <w:t>B. RIGHTEOUSNESS OF THE LAW vs. RIGHTEOUSNESS BY FAITH IN CHRIST (5-15)</w:t>
      </w:r>
    </w:p>
    <w:p w14:paraId="40ABE2FD" w14:textId="77777777" w:rsidR="006A4695" w:rsidRDefault="006A4695">
      <w:pPr>
        <w:ind w:left="1008" w:hanging="432"/>
      </w:pPr>
      <w:r>
        <w:t>1. Righteousness of the Law as defined by Moses (5)</w:t>
      </w:r>
    </w:p>
    <w:p w14:paraId="1D2FCD58" w14:textId="77777777" w:rsidR="006A4695" w:rsidRDefault="006A4695">
      <w:pPr>
        <w:ind w:left="1008" w:hanging="432"/>
      </w:pPr>
      <w:r>
        <w:t>2. Righteousness by faith as defined by Paul (6-15)</w:t>
      </w:r>
    </w:p>
    <w:p w14:paraId="4DE55CBE" w14:textId="77777777" w:rsidR="006A4695" w:rsidRDefault="006A4695">
      <w:pPr>
        <w:ind w:left="1296" w:hanging="432"/>
      </w:pPr>
      <w:r>
        <w:t>a. Involves the mouth and the heart (6-8)</w:t>
      </w:r>
    </w:p>
    <w:p w14:paraId="7323D291" w14:textId="77777777" w:rsidR="006A4695" w:rsidRDefault="006A4695">
      <w:pPr>
        <w:ind w:left="1296" w:hanging="432"/>
      </w:pPr>
      <w:r>
        <w:t>b. Involves confessing Jesus and believing in His resurrection (9-10)</w:t>
      </w:r>
    </w:p>
    <w:p w14:paraId="4051F3F2" w14:textId="77777777" w:rsidR="006A4695" w:rsidRDefault="006A4695">
      <w:pPr>
        <w:ind w:left="1296" w:hanging="432"/>
      </w:pPr>
      <w:r>
        <w:t>c. Offered to all who believe and call on Him (11-13)</w:t>
      </w:r>
    </w:p>
    <w:p w14:paraId="23085AB7" w14:textId="77777777" w:rsidR="006A4695" w:rsidRDefault="006A4695">
      <w:pPr>
        <w:ind w:left="1296" w:hanging="432"/>
      </w:pPr>
      <w:r>
        <w:t>d. Accomplished through the medium of preaching (14-15)</w:t>
      </w:r>
    </w:p>
    <w:p w14:paraId="128CE31E" w14:textId="77777777" w:rsidR="006A4695" w:rsidRDefault="006A4695"/>
    <w:p w14:paraId="41F1B80F" w14:textId="77777777" w:rsidR="006A4695" w:rsidRDefault="006A4695">
      <w:pPr>
        <w:rPr>
          <w:b/>
          <w:u w:val="single"/>
        </w:rPr>
      </w:pPr>
      <w:r>
        <w:rPr>
          <w:b/>
          <w:u w:val="single"/>
        </w:rPr>
        <w:t>II. ISRAEL'S NEGLECT OF THE GOSPEL (16-21)</w:t>
      </w:r>
    </w:p>
    <w:p w14:paraId="712F0032" w14:textId="77777777" w:rsidR="006A4695" w:rsidRDefault="006A4695">
      <w:r>
        <w:t>A. NOT ALL OBEYED THE GOSPEL (16-18)</w:t>
      </w:r>
    </w:p>
    <w:p w14:paraId="33277BD2" w14:textId="77777777" w:rsidR="006A4695" w:rsidRDefault="006A4695">
      <w:pPr>
        <w:ind w:left="1008" w:hanging="432"/>
      </w:pPr>
      <w:r>
        <w:t>1. As Isaiah predicted (16)</w:t>
      </w:r>
    </w:p>
    <w:p w14:paraId="0CC5F24C" w14:textId="77777777" w:rsidR="006A4695" w:rsidRDefault="006A4695">
      <w:pPr>
        <w:ind w:left="1008" w:hanging="432"/>
      </w:pPr>
      <w:r>
        <w:t>2. Even though they had ample opportunity (17-18)</w:t>
      </w:r>
    </w:p>
    <w:p w14:paraId="20ECFA45" w14:textId="77777777" w:rsidR="006A4695" w:rsidRDefault="006A4695">
      <w:pPr>
        <w:ind w:left="432" w:hanging="432"/>
      </w:pPr>
      <w:r>
        <w:t>B. THEIR NEGLECT, AND THE GENTILES RECEPTION, FORESEEN BY SCRIPTURES (19-21)</w:t>
      </w:r>
    </w:p>
    <w:p w14:paraId="3E49E66F" w14:textId="77777777" w:rsidR="006A4695" w:rsidRDefault="006A4695">
      <w:pPr>
        <w:ind w:left="1008" w:hanging="432"/>
      </w:pPr>
      <w:r>
        <w:t>1. As spoken by Moses (19)</w:t>
      </w:r>
    </w:p>
    <w:p w14:paraId="341A0119" w14:textId="77777777" w:rsidR="006A4695" w:rsidRDefault="006A4695">
      <w:pPr>
        <w:ind w:left="1008" w:hanging="432"/>
      </w:pPr>
      <w:r>
        <w:t>2. As spoken by Isaiah (20-21)</w:t>
      </w:r>
    </w:p>
    <w:p w14:paraId="64A8EE93" w14:textId="77777777" w:rsidR="006A4695" w:rsidRDefault="006A4695"/>
    <w:p w14:paraId="3FD57D15" w14:textId="77777777" w:rsidR="006A4695" w:rsidRDefault="006A4695">
      <w:pPr>
        <w:jc w:val="center"/>
        <w:rPr>
          <w:rFonts w:ascii="Black-Chance" w:hAnsi="Black-Chance"/>
        </w:rPr>
      </w:pPr>
    </w:p>
    <w:p w14:paraId="7C2C55E2" w14:textId="77777777" w:rsidR="006A4695" w:rsidRDefault="006A4695">
      <w:pPr>
        <w:pStyle w:val="Heading2"/>
      </w:pPr>
      <w:r>
        <w:t>WORDS TO PONDER</w:t>
      </w:r>
    </w:p>
    <w:p w14:paraId="4BE7B557" w14:textId="77777777" w:rsidR="006A4695" w:rsidRDefault="006A4695"/>
    <w:p w14:paraId="1324965C" w14:textId="77777777" w:rsidR="006A4695" w:rsidRDefault="006A4695">
      <w:pPr>
        <w:jc w:val="center"/>
      </w:pPr>
      <w:r>
        <w:rPr>
          <w:rFonts w:ascii="Bangle Condensed" w:hAnsi="Bangle Condensed"/>
          <w:b/>
          <w:i/>
          <w:smallCaps/>
        </w:rPr>
        <w:t>Confess</w:t>
      </w:r>
      <w:r>
        <w:t xml:space="preserve"> - lit., to speak the same thing, to assent, accord, agree with...; to declare openly by way of speaking out freely, such confession being the effect of deep conviction of facts (Matthew 10:32; Romans 10:9,10) - VINE</w:t>
      </w:r>
    </w:p>
    <w:sectPr w:rsidR="006A4695">
      <w:headerReference w:type="default" r:id="rId6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534F" w14:textId="77777777" w:rsidR="007E2AC9" w:rsidRDefault="007E2AC9">
      <w:r>
        <w:separator/>
      </w:r>
    </w:p>
  </w:endnote>
  <w:endnote w:type="continuationSeparator" w:id="0">
    <w:p w14:paraId="7C5B5024" w14:textId="77777777" w:rsidR="007E2AC9" w:rsidRDefault="007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Black-Ch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5F09" w14:textId="77777777" w:rsidR="007E2AC9" w:rsidRDefault="007E2AC9">
      <w:r>
        <w:separator/>
      </w:r>
    </w:p>
  </w:footnote>
  <w:footnote w:type="continuationSeparator" w:id="0">
    <w:p w14:paraId="663597D8" w14:textId="77777777" w:rsidR="007E2AC9" w:rsidRDefault="007E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BAE7" w14:textId="77777777" w:rsidR="006A4695" w:rsidRDefault="006A4695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F4250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F"/>
    <w:rsid w:val="00066945"/>
    <w:rsid w:val="003217F1"/>
    <w:rsid w:val="0032588E"/>
    <w:rsid w:val="00335744"/>
    <w:rsid w:val="003367BC"/>
    <w:rsid w:val="003A7FEB"/>
    <w:rsid w:val="004F3242"/>
    <w:rsid w:val="0056132F"/>
    <w:rsid w:val="006A4695"/>
    <w:rsid w:val="00760A50"/>
    <w:rsid w:val="007E2AC9"/>
    <w:rsid w:val="009041B8"/>
    <w:rsid w:val="00B923CB"/>
    <w:rsid w:val="00E95D8B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E2595"/>
  <w15:docId w15:val="{DA06607F-CAAC-4540-9167-2C0DBC5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ngle Condensed" w:hAnsi="Bangle Condense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10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10</dc:title>
  <dc:subject>Sunday August 6 '95 am.</dc:subject>
  <dc:creator>Bill &amp; Theresa McIlvain</dc:creator>
  <cp:lastModifiedBy>Recorder</cp:lastModifiedBy>
  <cp:revision>2</cp:revision>
  <cp:lastPrinted>2020-04-11T21:03:00Z</cp:lastPrinted>
  <dcterms:created xsi:type="dcterms:W3CDTF">2020-04-12T13:59:00Z</dcterms:created>
  <dcterms:modified xsi:type="dcterms:W3CDTF">2020-04-12T13:59:00Z</dcterms:modified>
</cp:coreProperties>
</file>