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277D" w14:textId="0B08F425" w:rsidR="00A80777" w:rsidRPr="00272446" w:rsidRDefault="009A6BF1">
      <w:pPr>
        <w:pStyle w:val="Title"/>
        <w:rPr>
          <w:rFonts w:cs="Arial"/>
          <w:sz w:val="40"/>
        </w:rPr>
      </w:pPr>
      <w:r>
        <w:rPr>
          <w:rFonts w:cs="Arial"/>
          <w:sz w:val="40"/>
        </w:rPr>
        <w:t xml:space="preserve">Just </w:t>
      </w:r>
      <w:proofErr w:type="gramStart"/>
      <w:r>
        <w:rPr>
          <w:rFonts w:cs="Arial"/>
          <w:sz w:val="40"/>
        </w:rPr>
        <w:t>As</w:t>
      </w:r>
      <w:proofErr w:type="gramEnd"/>
      <w:r>
        <w:rPr>
          <w:rFonts w:cs="Arial"/>
          <w:sz w:val="40"/>
        </w:rPr>
        <w:t xml:space="preserve"> I Am</w:t>
      </w:r>
    </w:p>
    <w:p w14:paraId="7DA1D8E6" w14:textId="70C57935" w:rsidR="00A80777" w:rsidRDefault="00A80777">
      <w:pPr>
        <w:pStyle w:val="Title"/>
        <w:rPr>
          <w:rFonts w:cs="Arial"/>
          <w:sz w:val="18"/>
        </w:rPr>
      </w:pPr>
      <w:r>
        <w:rPr>
          <w:rFonts w:cs="Arial"/>
          <w:sz w:val="18"/>
        </w:rPr>
        <w:t xml:space="preserve">Reading – </w:t>
      </w:r>
      <w:r w:rsidR="006F65E3">
        <w:rPr>
          <w:rFonts w:cs="Arial"/>
          <w:sz w:val="18"/>
        </w:rPr>
        <w:t>Ma</w:t>
      </w:r>
      <w:r w:rsidR="009A6BF1">
        <w:rPr>
          <w:rFonts w:cs="Arial"/>
          <w:sz w:val="18"/>
        </w:rPr>
        <w:t>tthew 11:25-30</w:t>
      </w:r>
    </w:p>
    <w:p w14:paraId="50D8EE7E" w14:textId="5E42C886" w:rsidR="00F77D8C" w:rsidRDefault="004047D7" w:rsidP="008261E3">
      <w:pPr>
        <w:pStyle w:val="Verse"/>
        <w:numPr>
          <w:ilvl w:val="0"/>
          <w:numId w:val="4"/>
        </w:numPr>
        <w:spacing w:before="0" w:after="60"/>
        <w:jc w:val="both"/>
        <w:rPr>
          <w:color w:val="000000"/>
          <w:sz w:val="28"/>
          <w:szCs w:val="28"/>
        </w:rPr>
      </w:pPr>
      <w:r w:rsidRPr="004047D7">
        <w:rPr>
          <w:bCs/>
          <w:iCs/>
          <w:color w:val="000000"/>
          <w:sz w:val="28"/>
          <w:szCs w:val="28"/>
        </w:rPr>
        <w:t xml:space="preserve">Hebrews 12:1 </w:t>
      </w:r>
      <w:r w:rsidRPr="004047D7">
        <w:rPr>
          <w:bCs/>
          <w:color w:val="000000"/>
          <w:sz w:val="28"/>
          <w:szCs w:val="28"/>
        </w:rPr>
        <w:t>Therefore we also, since we are surrounded by so great a cloud of witnesses, let us lay aside every weight, and the sin which so easily ensnares </w:t>
      </w:r>
      <w:r w:rsidRPr="004047D7">
        <w:rPr>
          <w:bCs/>
          <w:iCs/>
          <w:color w:val="000000"/>
          <w:sz w:val="28"/>
          <w:szCs w:val="28"/>
        </w:rPr>
        <w:t>us,</w:t>
      </w:r>
      <w:r w:rsidRPr="004047D7">
        <w:rPr>
          <w:bCs/>
          <w:color w:val="000000"/>
          <w:sz w:val="28"/>
          <w:szCs w:val="28"/>
        </w:rPr>
        <w:t xml:space="preserve"> and let us run with endurance the race that is set before us, </w:t>
      </w:r>
      <w:r w:rsidR="008261E3" w:rsidRPr="008261E3">
        <w:rPr>
          <w:color w:val="000000"/>
          <w:sz w:val="28"/>
          <w:szCs w:val="28"/>
        </w:rPr>
        <w:t xml:space="preserve">  </w:t>
      </w:r>
      <w:r w:rsidR="008261E3" w:rsidRPr="00272446">
        <w:rPr>
          <w:color w:val="000000"/>
          <w:sz w:val="28"/>
          <w:szCs w:val="28"/>
        </w:rPr>
        <w:t xml:space="preserve"> </w:t>
      </w:r>
    </w:p>
    <w:p w14:paraId="2848B166" w14:textId="45E01045" w:rsidR="00F4504B" w:rsidRPr="002923C4" w:rsidRDefault="00F4504B" w:rsidP="00F4504B">
      <w:pPr>
        <w:pStyle w:val="Verse"/>
        <w:numPr>
          <w:ilvl w:val="0"/>
          <w:numId w:val="4"/>
        </w:numPr>
        <w:spacing w:before="0" w:after="60"/>
        <w:jc w:val="both"/>
        <w:rPr>
          <w:color w:val="000000"/>
          <w:sz w:val="28"/>
          <w:szCs w:val="28"/>
        </w:rPr>
      </w:pPr>
      <w:r w:rsidRPr="00F4504B">
        <w:rPr>
          <w:bCs/>
          <w:iCs/>
          <w:color w:val="FF0000"/>
          <w:sz w:val="28"/>
          <w:szCs w:val="28"/>
        </w:rPr>
        <w:t xml:space="preserve">John 8:23-24 </w:t>
      </w:r>
      <w:bookmarkStart w:id="0" w:name="23"/>
      <w:bookmarkEnd w:id="0"/>
      <w:r w:rsidRPr="00F4504B">
        <w:rPr>
          <w:color w:val="FF0000"/>
          <w:sz w:val="28"/>
          <w:szCs w:val="28"/>
        </w:rPr>
        <w:t xml:space="preserve">And He said to them, “You are from beneath; I am from above. You are of this world; I am not of this world.  </w:t>
      </w:r>
      <w:r w:rsidRPr="00F4504B">
        <w:rPr>
          <w:color w:val="FF0000"/>
          <w:sz w:val="28"/>
          <w:szCs w:val="28"/>
          <w:vertAlign w:val="superscript"/>
        </w:rPr>
        <w:t>24</w:t>
      </w:r>
      <w:r w:rsidRPr="00F4504B">
        <w:rPr>
          <w:color w:val="FF0000"/>
          <w:sz w:val="28"/>
          <w:szCs w:val="28"/>
        </w:rPr>
        <w:t>Therefore I said to you that you will die in your sins; for if you do not believe that I am </w:t>
      </w:r>
      <w:r w:rsidRPr="00F4504B">
        <w:rPr>
          <w:iCs/>
          <w:color w:val="FF0000"/>
          <w:sz w:val="28"/>
          <w:szCs w:val="28"/>
        </w:rPr>
        <w:t>He,</w:t>
      </w:r>
      <w:r w:rsidRPr="00F4504B">
        <w:rPr>
          <w:color w:val="FF0000"/>
          <w:sz w:val="28"/>
          <w:szCs w:val="28"/>
        </w:rPr>
        <w:t xml:space="preserve"> you will die in your sins.” </w:t>
      </w:r>
    </w:p>
    <w:p w14:paraId="3FDCF524" w14:textId="785E8C8C" w:rsidR="002923C4" w:rsidRDefault="002923C4" w:rsidP="00F4504B">
      <w:pPr>
        <w:pStyle w:val="Verse"/>
        <w:numPr>
          <w:ilvl w:val="0"/>
          <w:numId w:val="4"/>
        </w:numPr>
        <w:spacing w:before="0" w:after="60"/>
        <w:jc w:val="both"/>
        <w:rPr>
          <w:color w:val="000000"/>
          <w:sz w:val="28"/>
          <w:szCs w:val="28"/>
        </w:rPr>
      </w:pPr>
      <w:r w:rsidRPr="002923C4">
        <w:rPr>
          <w:bCs/>
          <w:iCs/>
          <w:color w:val="000000"/>
          <w:sz w:val="28"/>
          <w:szCs w:val="28"/>
        </w:rPr>
        <w:t xml:space="preserve">Revelation 21:8 </w:t>
      </w:r>
      <w:r w:rsidRPr="002923C4">
        <w:rPr>
          <w:color w:val="000000"/>
          <w:sz w:val="28"/>
          <w:szCs w:val="28"/>
        </w:rPr>
        <w:t>But the cowardly,</w:t>
      </w:r>
      <w:r w:rsidRPr="002923C4">
        <w:rPr>
          <w:color w:val="000000"/>
          <w:sz w:val="28"/>
          <w:szCs w:val="28"/>
          <w:u w:val="single"/>
        </w:rPr>
        <w:t> unbelieving</w:t>
      </w:r>
      <w:r w:rsidRPr="002923C4">
        <w:rPr>
          <w:color w:val="000000"/>
          <w:sz w:val="28"/>
          <w:szCs w:val="28"/>
        </w:rPr>
        <w:t>, abominable, murderers, sexually immoral, sorcerers, idolaters, and all liars shall have their part in the lake which burns with fire and brimstone, which is the second death.”</w:t>
      </w:r>
    </w:p>
    <w:p w14:paraId="3E8264F3" w14:textId="4DC4B7B2" w:rsidR="00014FEC" w:rsidRPr="00014FEC" w:rsidRDefault="00014FEC" w:rsidP="00F4504B">
      <w:pPr>
        <w:pStyle w:val="Verse"/>
        <w:numPr>
          <w:ilvl w:val="0"/>
          <w:numId w:val="4"/>
        </w:numPr>
        <w:spacing w:before="0" w:after="60"/>
        <w:jc w:val="both"/>
        <w:rPr>
          <w:color w:val="000000"/>
          <w:sz w:val="28"/>
          <w:szCs w:val="28"/>
        </w:rPr>
      </w:pPr>
      <w:r w:rsidRPr="00014FEC">
        <w:rPr>
          <w:bCs/>
          <w:iCs/>
          <w:color w:val="FF0000"/>
          <w:sz w:val="28"/>
          <w:szCs w:val="28"/>
        </w:rPr>
        <w:t xml:space="preserve">Luke 13:5 </w:t>
      </w:r>
      <w:r w:rsidRPr="00014FEC">
        <w:rPr>
          <w:color w:val="FF0000"/>
          <w:sz w:val="28"/>
          <w:szCs w:val="28"/>
        </w:rPr>
        <w:t>I tell you, no; but unless you repent you will all likewise perish.”</w:t>
      </w:r>
    </w:p>
    <w:p w14:paraId="0EC80F5E" w14:textId="3D8026D5" w:rsidR="00014FEC" w:rsidRPr="002923C4" w:rsidRDefault="00014FEC" w:rsidP="00F4504B">
      <w:pPr>
        <w:pStyle w:val="Verse"/>
        <w:numPr>
          <w:ilvl w:val="0"/>
          <w:numId w:val="4"/>
        </w:numPr>
        <w:spacing w:before="0" w:after="60"/>
        <w:jc w:val="both"/>
        <w:rPr>
          <w:color w:val="000000"/>
          <w:sz w:val="28"/>
          <w:szCs w:val="28"/>
        </w:rPr>
      </w:pPr>
      <w:r w:rsidRPr="00014FEC">
        <w:rPr>
          <w:bCs/>
          <w:iCs/>
          <w:color w:val="000000"/>
          <w:sz w:val="28"/>
          <w:szCs w:val="28"/>
        </w:rPr>
        <w:t xml:space="preserve">Romans 6:1-2 </w:t>
      </w:r>
      <w:r w:rsidRPr="00014FEC">
        <w:rPr>
          <w:color w:val="000000"/>
          <w:sz w:val="28"/>
          <w:szCs w:val="28"/>
        </w:rPr>
        <w:t xml:space="preserve">What shall we say then? Shall we continue in sin that grace may abound?  </w:t>
      </w:r>
      <w:r w:rsidRPr="00014FEC">
        <w:rPr>
          <w:color w:val="000000"/>
          <w:sz w:val="28"/>
          <w:szCs w:val="28"/>
          <w:vertAlign w:val="superscript"/>
        </w:rPr>
        <w:t>2</w:t>
      </w:r>
      <w:r w:rsidRPr="00014FEC">
        <w:rPr>
          <w:color w:val="000000"/>
          <w:sz w:val="28"/>
          <w:szCs w:val="28"/>
        </w:rPr>
        <w:t>Certainly not! How shall we who died to sin live any longer in it? </w:t>
      </w:r>
    </w:p>
    <w:p w14:paraId="42A73A98" w14:textId="4654C7C2" w:rsidR="00DF2970" w:rsidRPr="00DF2970" w:rsidRDefault="00DF2970" w:rsidP="00463409">
      <w:pPr>
        <w:pStyle w:val="Verse"/>
        <w:numPr>
          <w:ilvl w:val="0"/>
          <w:numId w:val="4"/>
        </w:numPr>
        <w:spacing w:before="0" w:after="60"/>
        <w:jc w:val="both"/>
        <w:rPr>
          <w:color w:val="000000"/>
          <w:sz w:val="28"/>
          <w:szCs w:val="28"/>
        </w:rPr>
      </w:pPr>
      <w:r w:rsidRPr="00DF2970">
        <w:rPr>
          <w:bCs/>
          <w:iCs/>
          <w:color w:val="000000"/>
          <w:sz w:val="28"/>
          <w:szCs w:val="28"/>
        </w:rPr>
        <w:t xml:space="preserve">Revelation 9:20-21 </w:t>
      </w:r>
      <w:bookmarkStart w:id="1" w:name="20"/>
      <w:bookmarkEnd w:id="1"/>
      <w:r w:rsidRPr="00DF2970">
        <w:rPr>
          <w:bCs/>
          <w:color w:val="000000"/>
          <w:sz w:val="28"/>
          <w:szCs w:val="28"/>
        </w:rPr>
        <w:t xml:space="preserve">But the rest of mankind, who were not killed by these plagues, did not repent of the works of their hands, that they should not worship demons, and idols of gold, silver, brass, stone, and wood, which can neither see nor hear nor walk.  </w:t>
      </w:r>
      <w:bookmarkStart w:id="2" w:name="21"/>
      <w:bookmarkEnd w:id="2"/>
      <w:r w:rsidRPr="00DF2970">
        <w:rPr>
          <w:bCs/>
          <w:color w:val="000000"/>
          <w:sz w:val="28"/>
          <w:szCs w:val="28"/>
          <w:vertAlign w:val="superscript"/>
        </w:rPr>
        <w:t>21</w:t>
      </w:r>
      <w:r w:rsidRPr="00DF2970">
        <w:rPr>
          <w:bCs/>
          <w:color w:val="000000"/>
          <w:sz w:val="28"/>
          <w:szCs w:val="28"/>
        </w:rPr>
        <w:t xml:space="preserve">And they did not repent of their murders or their sorceries or their </w:t>
      </w:r>
      <w:r w:rsidRPr="00DF2970">
        <w:rPr>
          <w:bCs/>
          <w:color w:val="000000"/>
          <w:sz w:val="28"/>
          <w:szCs w:val="28"/>
          <w:u w:val="single"/>
        </w:rPr>
        <w:t>sexual immorality</w:t>
      </w:r>
      <w:r w:rsidRPr="00DF2970">
        <w:rPr>
          <w:bCs/>
          <w:color w:val="000000"/>
          <w:sz w:val="28"/>
          <w:szCs w:val="28"/>
        </w:rPr>
        <w:t xml:space="preserve"> or their thefts.</w:t>
      </w:r>
    </w:p>
    <w:p w14:paraId="516F9ED8" w14:textId="6BA4F2AE" w:rsidR="00DF2970" w:rsidRPr="00DF2970" w:rsidRDefault="002060D5" w:rsidP="00463409">
      <w:pPr>
        <w:pStyle w:val="Verse"/>
        <w:numPr>
          <w:ilvl w:val="0"/>
          <w:numId w:val="4"/>
        </w:numPr>
        <w:spacing w:before="0" w:after="60"/>
        <w:jc w:val="both"/>
        <w:rPr>
          <w:color w:val="000000"/>
          <w:sz w:val="28"/>
          <w:szCs w:val="28"/>
        </w:rPr>
      </w:pPr>
      <w:r w:rsidRPr="002060D5">
        <w:rPr>
          <w:bCs/>
          <w:iCs/>
          <w:color w:val="000000"/>
          <w:sz w:val="28"/>
          <w:szCs w:val="28"/>
        </w:rPr>
        <w:t xml:space="preserve">Romans 10:9-10 </w:t>
      </w:r>
      <w:bookmarkStart w:id="3" w:name="9"/>
      <w:bookmarkEnd w:id="3"/>
      <w:r w:rsidRPr="002060D5">
        <w:rPr>
          <w:color w:val="000000"/>
          <w:sz w:val="28"/>
          <w:szCs w:val="28"/>
        </w:rPr>
        <w:t xml:space="preserve">that if you confess with your mouth the Lord Jesus and believe in your heart that God has raised Him from the dead, you will be saved.  </w:t>
      </w:r>
      <w:bookmarkStart w:id="4" w:name="10"/>
      <w:bookmarkEnd w:id="4"/>
      <w:r w:rsidRPr="002060D5">
        <w:rPr>
          <w:color w:val="000000"/>
          <w:sz w:val="28"/>
          <w:szCs w:val="28"/>
          <w:vertAlign w:val="superscript"/>
        </w:rPr>
        <w:t>10</w:t>
      </w:r>
      <w:r w:rsidRPr="002060D5">
        <w:rPr>
          <w:color w:val="000000"/>
          <w:sz w:val="28"/>
          <w:szCs w:val="28"/>
        </w:rPr>
        <w:t>For with the heart one believes unto righteousness, and with the mouth confession is made unto salvation. </w:t>
      </w:r>
    </w:p>
    <w:p w14:paraId="57740C9F" w14:textId="77777777" w:rsidR="00BB6E4D" w:rsidRPr="00BB6E4D" w:rsidRDefault="002060D5" w:rsidP="00BB6E4D">
      <w:pPr>
        <w:pStyle w:val="Verse"/>
        <w:numPr>
          <w:ilvl w:val="0"/>
          <w:numId w:val="4"/>
        </w:numPr>
        <w:spacing w:after="60"/>
        <w:jc w:val="both"/>
        <w:rPr>
          <w:color w:val="FF0000"/>
          <w:sz w:val="28"/>
          <w:szCs w:val="28"/>
        </w:rPr>
      </w:pPr>
      <w:r w:rsidRPr="002060D5">
        <w:rPr>
          <w:bCs/>
          <w:iCs/>
          <w:color w:val="FF0000"/>
          <w:sz w:val="28"/>
          <w:szCs w:val="28"/>
        </w:rPr>
        <w:t>Matthew 10:32-33</w:t>
      </w:r>
      <w:r>
        <w:rPr>
          <w:bCs/>
          <w:iCs/>
          <w:color w:val="FF0000"/>
          <w:sz w:val="28"/>
          <w:szCs w:val="28"/>
        </w:rPr>
        <w:t xml:space="preserve"> </w:t>
      </w:r>
      <w:bookmarkStart w:id="5" w:name="32"/>
      <w:bookmarkEnd w:id="5"/>
      <w:r w:rsidRPr="002060D5">
        <w:rPr>
          <w:color w:val="FF0000"/>
          <w:sz w:val="28"/>
          <w:szCs w:val="28"/>
        </w:rPr>
        <w:t xml:space="preserve">“Therefore whoever confesses Me before men, him I will also confess before My Father who is in heaven.  </w:t>
      </w:r>
      <w:bookmarkStart w:id="6" w:name="33"/>
      <w:bookmarkEnd w:id="6"/>
      <w:r w:rsidRPr="002060D5">
        <w:rPr>
          <w:color w:val="FF0000"/>
          <w:sz w:val="28"/>
          <w:szCs w:val="28"/>
          <w:vertAlign w:val="superscript"/>
        </w:rPr>
        <w:t>33</w:t>
      </w:r>
      <w:r w:rsidRPr="002060D5">
        <w:rPr>
          <w:color w:val="FF0000"/>
          <w:sz w:val="28"/>
          <w:szCs w:val="28"/>
        </w:rPr>
        <w:t>But whoever denies Me before men, him I will also deny before My Father who is in heaven.</w:t>
      </w:r>
    </w:p>
    <w:p w14:paraId="7C80AA62" w14:textId="10552E4C" w:rsidR="007E787D" w:rsidRPr="007E787D" w:rsidRDefault="00BB6E4D" w:rsidP="007E787D">
      <w:pPr>
        <w:pStyle w:val="Verse"/>
        <w:numPr>
          <w:ilvl w:val="0"/>
          <w:numId w:val="4"/>
        </w:numPr>
        <w:spacing w:after="60"/>
        <w:jc w:val="both"/>
        <w:rPr>
          <w:color w:val="FF0000"/>
          <w:sz w:val="28"/>
          <w:szCs w:val="28"/>
        </w:rPr>
      </w:pPr>
      <w:r w:rsidRPr="00BB6E4D">
        <w:rPr>
          <w:color w:val="FF0000"/>
          <w:sz w:val="28"/>
          <w:szCs w:val="28"/>
        </w:rPr>
        <w:t xml:space="preserve">Mark 16:16 He who believes and is baptized will be saved; but he who does not believe will be condemned.  </w:t>
      </w:r>
    </w:p>
    <w:p w14:paraId="09A8DC46" w14:textId="0EC6AE85" w:rsidR="002060D5" w:rsidRPr="002060D5" w:rsidRDefault="007E787D" w:rsidP="007E787D">
      <w:pPr>
        <w:pStyle w:val="Verse"/>
        <w:numPr>
          <w:ilvl w:val="0"/>
          <w:numId w:val="4"/>
        </w:numPr>
        <w:spacing w:before="0" w:after="60"/>
        <w:jc w:val="both"/>
        <w:rPr>
          <w:color w:val="000000"/>
          <w:sz w:val="28"/>
          <w:szCs w:val="28"/>
        </w:rPr>
      </w:pPr>
      <w:r w:rsidRPr="007E787D">
        <w:rPr>
          <w:color w:val="FF0000"/>
          <w:sz w:val="28"/>
          <w:szCs w:val="28"/>
        </w:rPr>
        <w:t xml:space="preserve">Luke 6:46 “But why do you call Me ‘Lord, Lord,’ and not do the things which I say?  </w:t>
      </w:r>
    </w:p>
    <w:p w14:paraId="110510C7" w14:textId="2A771BA0" w:rsidR="002060D5" w:rsidRPr="002060D5" w:rsidRDefault="007E787D" w:rsidP="007E787D">
      <w:pPr>
        <w:pStyle w:val="Verse"/>
        <w:numPr>
          <w:ilvl w:val="0"/>
          <w:numId w:val="4"/>
        </w:numPr>
        <w:spacing w:before="0" w:after="60"/>
        <w:jc w:val="both"/>
        <w:rPr>
          <w:color w:val="000000"/>
          <w:sz w:val="28"/>
          <w:szCs w:val="28"/>
        </w:rPr>
      </w:pPr>
      <w:r w:rsidRPr="007E787D">
        <w:rPr>
          <w:color w:val="000000"/>
          <w:sz w:val="28"/>
          <w:szCs w:val="28"/>
        </w:rPr>
        <w:t>James 2:17 Thus also faith by itself, if it does not have works, is dead.</w:t>
      </w:r>
    </w:p>
    <w:p w14:paraId="53F8EEAB" w14:textId="63E7239B" w:rsidR="002060D5" w:rsidRPr="002060D5" w:rsidRDefault="00BD7727" w:rsidP="00BD7727">
      <w:pPr>
        <w:pStyle w:val="Verse"/>
        <w:numPr>
          <w:ilvl w:val="0"/>
          <w:numId w:val="4"/>
        </w:numPr>
        <w:spacing w:before="0" w:after="60"/>
        <w:jc w:val="both"/>
        <w:rPr>
          <w:color w:val="000000"/>
          <w:sz w:val="28"/>
          <w:szCs w:val="28"/>
        </w:rPr>
      </w:pPr>
      <w:r w:rsidRPr="00BD7727">
        <w:rPr>
          <w:color w:val="000000"/>
          <w:sz w:val="28"/>
          <w:szCs w:val="28"/>
        </w:rPr>
        <w:t>Galatians 3:26-29 For you are all sons of God through faith in Christ Jesus.  27For as many of you as were baptized into Christ have put on Christ.  28There is neither Jew nor Greek, there is neither slave nor free, there is neither male nor female; for you are all one in Christ Jesus.  29And if you are Christ’s, then you are Abraham’s seed, and heirs according to the promise.</w:t>
      </w:r>
    </w:p>
    <w:sectPr w:rsidR="002060D5" w:rsidRPr="002060D5">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14FEC"/>
    <w:rsid w:val="000923C3"/>
    <w:rsid w:val="00092B75"/>
    <w:rsid w:val="00121AFA"/>
    <w:rsid w:val="001B6D58"/>
    <w:rsid w:val="002060D5"/>
    <w:rsid w:val="00272446"/>
    <w:rsid w:val="00285027"/>
    <w:rsid w:val="002923C4"/>
    <w:rsid w:val="003D408B"/>
    <w:rsid w:val="004047D7"/>
    <w:rsid w:val="00410580"/>
    <w:rsid w:val="004154BB"/>
    <w:rsid w:val="00463409"/>
    <w:rsid w:val="0048404F"/>
    <w:rsid w:val="004B2B7C"/>
    <w:rsid w:val="00516D48"/>
    <w:rsid w:val="00555DEB"/>
    <w:rsid w:val="005D252A"/>
    <w:rsid w:val="006942F7"/>
    <w:rsid w:val="006F65E3"/>
    <w:rsid w:val="0073701A"/>
    <w:rsid w:val="007A3264"/>
    <w:rsid w:val="007C6CB7"/>
    <w:rsid w:val="007E787D"/>
    <w:rsid w:val="008261E3"/>
    <w:rsid w:val="00897DB1"/>
    <w:rsid w:val="008E28C4"/>
    <w:rsid w:val="008E64B2"/>
    <w:rsid w:val="00946F88"/>
    <w:rsid w:val="009A6BF1"/>
    <w:rsid w:val="00A80777"/>
    <w:rsid w:val="00B3674B"/>
    <w:rsid w:val="00B5531B"/>
    <w:rsid w:val="00BB6E4D"/>
    <w:rsid w:val="00BD7727"/>
    <w:rsid w:val="00DA7E29"/>
    <w:rsid w:val="00DF2970"/>
    <w:rsid w:val="00DF691F"/>
    <w:rsid w:val="00E5700B"/>
    <w:rsid w:val="00F24ED4"/>
    <w:rsid w:val="00F30C54"/>
    <w:rsid w:val="00F42FE1"/>
    <w:rsid w:val="00F4504B"/>
    <w:rsid w:val="00F77D8C"/>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5C204"/>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5</cp:revision>
  <cp:lastPrinted>2015-05-10T11:39:00Z</cp:lastPrinted>
  <dcterms:created xsi:type="dcterms:W3CDTF">2020-11-08T02:28:00Z</dcterms:created>
  <dcterms:modified xsi:type="dcterms:W3CDTF">2020-11-08T05:27:00Z</dcterms:modified>
</cp:coreProperties>
</file>