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EF12" w14:textId="1E751862" w:rsidR="00407B99" w:rsidRDefault="00407B99">
      <w:pPr>
        <w:pStyle w:val="PlainTex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Women</w:t>
      </w:r>
      <w:r w:rsidR="001119A4">
        <w:rPr>
          <w:rFonts w:ascii="Arial" w:hAnsi="Arial"/>
          <w:b/>
          <w:sz w:val="36"/>
        </w:rPr>
        <w:t xml:space="preserve"> Keeping Silent</w:t>
      </w:r>
    </w:p>
    <w:p w14:paraId="6A8D5E54" w14:textId="77777777" w:rsidR="00407B99" w:rsidRDefault="00407B99">
      <w:pPr>
        <w:pStyle w:val="PlainTex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 - Titus 2:1-10</w:t>
      </w:r>
    </w:p>
    <w:p w14:paraId="4C689FB8" w14:textId="77777777" w:rsidR="00407B99" w:rsidRDefault="00407B99">
      <w:pPr>
        <w:pStyle w:val="PlainText"/>
        <w:rPr>
          <w:rFonts w:ascii="Arial" w:hAnsi="Arial"/>
          <w:sz w:val="28"/>
        </w:rPr>
      </w:pPr>
    </w:p>
    <w:p w14:paraId="64C44290" w14:textId="77777777" w:rsidR="00407B99" w:rsidRDefault="00407B99">
      <w:pPr>
        <w:spacing w:line="273" w:lineRule="atLeast"/>
        <w:ind w:left="432" w:hanging="43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(1 Corinthians 14:33-35) For God is not the author of confusion but of peace, as in all the churches of the saints. {34} Let your women keep silent in the churches, for they are not permitted to speak; but they are to be submissive, as the law also says. {35} And if they want to learn something, let them ask their own husbands at home; for it is shameful for women to speak in church.</w:t>
      </w:r>
    </w:p>
    <w:p w14:paraId="583A7DA8" w14:textId="77777777" w:rsidR="00407B99" w:rsidRDefault="00407B99">
      <w:pPr>
        <w:spacing w:line="273" w:lineRule="atLeast"/>
        <w:ind w:left="432" w:hanging="43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(1 Timothy 2:8-15) I desire therefore that the men pray everywhere, lifting up holy hands, without wrath and doubting; {9} in like manner also, that the women adorn themselves in modest apparel, with propriety and moderation, not with braided hair or gold or pearls or costly clothing, {10} but, which is proper for women professing godliness, with good works. {11} Let a woman learn in silence with all submission. {12} And I do not permit a woman to teach or to have authority over a man, but to be in silence. {13} For Adam was formed first, then Eve. {14} And Adam was not deceived, but the woman being deceived, fell into transgression. {15} Nevertheless she will be saved in childbearing if they continue in faith, love, and holiness, with self-control.</w:t>
      </w:r>
    </w:p>
    <w:p w14:paraId="56F36CB9" w14:textId="77777777" w:rsidR="00407B99" w:rsidRDefault="00407B99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8"/>
          <w:highlight w:val="yellow"/>
          <w:u w:val="single"/>
        </w:rPr>
      </w:pPr>
    </w:p>
    <w:p w14:paraId="539ED51D" w14:textId="77777777" w:rsidR="00407B99" w:rsidRDefault="00407B99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8"/>
          <w:u w:val="single"/>
        </w:rPr>
      </w:pPr>
      <w:r>
        <w:rPr>
          <w:rFonts w:ascii="Arial" w:hAnsi="Arial"/>
          <w:b/>
          <w:caps/>
          <w:sz w:val="28"/>
          <w:highlight w:val="yellow"/>
          <w:u w:val="single"/>
        </w:rPr>
        <w:t>Somehow/ somewhere/ sometime Women Must Keep Silent and Must Not Teach</w:t>
      </w:r>
    </w:p>
    <w:p w14:paraId="0F62A68F" w14:textId="77777777" w:rsidR="00407B99" w:rsidRDefault="00407B99">
      <w:pPr>
        <w:pStyle w:val="PlainText"/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Read 1 Corinthians 14:33-35 again.  Context says it’s in the whole assembly.</w:t>
      </w:r>
    </w:p>
    <w:p w14:paraId="569C7A70" w14:textId="77777777" w:rsidR="00407B99" w:rsidRDefault="00407B99">
      <w:pPr>
        <w:ind w:left="1152" w:hanging="432"/>
        <w:rPr>
          <w:rFonts w:ascii="Times New Roman" w:hAnsi="Times New Roman"/>
          <w:b/>
          <w:i/>
        </w:rPr>
      </w:pPr>
      <w:r>
        <w:t xml:space="preserve">It seems that in the case of the Corinthians both men &amp; women were acting unseemly in the worship services. </w:t>
      </w:r>
      <w:r>
        <w:rPr>
          <w:rFonts w:ascii="Times New Roman" w:hAnsi="Times New Roman"/>
          <w:b/>
          <w:i/>
        </w:rPr>
        <w:t>(1 Corinthians 14:23-26</w:t>
      </w:r>
      <w:proofErr w:type="gramStart"/>
      <w:r>
        <w:rPr>
          <w:rFonts w:ascii="Times New Roman" w:hAnsi="Times New Roman"/>
          <w:b/>
          <w:i/>
        </w:rPr>
        <w:t>)  Therefore</w:t>
      </w:r>
      <w:proofErr w:type="gramEnd"/>
      <w:r>
        <w:rPr>
          <w:rFonts w:ascii="Times New Roman" w:hAnsi="Times New Roman"/>
          <w:b/>
          <w:i/>
        </w:rPr>
        <w:t xml:space="preserve"> if the whole church comes together in one place, and </w:t>
      </w:r>
      <w:r>
        <w:rPr>
          <w:rFonts w:ascii="Times New Roman" w:hAnsi="Times New Roman"/>
          <w:b/>
          <w:i/>
          <w:u w:val="single"/>
        </w:rPr>
        <w:t>all</w:t>
      </w:r>
      <w:r>
        <w:rPr>
          <w:rFonts w:ascii="Times New Roman" w:hAnsi="Times New Roman"/>
          <w:b/>
          <w:i/>
        </w:rPr>
        <w:t xml:space="preserve">  </w:t>
      </w:r>
      <w:r>
        <w:t xml:space="preserve">[men &amp; women alike] </w:t>
      </w:r>
      <w:r>
        <w:rPr>
          <w:rFonts w:ascii="Times New Roman" w:hAnsi="Times New Roman"/>
          <w:b/>
          <w:i/>
        </w:rPr>
        <w:t xml:space="preserve">speak with tongues, and there come in those who are uninformed or unbelievers, will they not say that you are out of your mind? {24} But if all </w:t>
      </w:r>
      <w:r>
        <w:t>[men &amp; women alike]</w:t>
      </w:r>
      <w:r>
        <w:rPr>
          <w:rFonts w:ascii="Times New Roman" w:hAnsi="Times New Roman"/>
          <w:b/>
          <w:i/>
        </w:rPr>
        <w:t xml:space="preserve"> prophesy, and an unbeliever or an uninformed person comes in, he is convinced by all, he is convicted by all. {25} And thus the secrets of his heart are revealed; and so, falling down on his face, he will worship God and report that God is truly among you. {26} How is it then, brethren? Whenever you come together, </w:t>
      </w:r>
      <w:r>
        <w:rPr>
          <w:rFonts w:ascii="Times New Roman" w:hAnsi="Times New Roman"/>
          <w:b/>
          <w:i/>
          <w:u w:val="single"/>
        </w:rPr>
        <w:t>each</w:t>
      </w:r>
      <w:r>
        <w:rPr>
          <w:rFonts w:ascii="Times New Roman" w:hAnsi="Times New Roman"/>
          <w:b/>
          <w:i/>
        </w:rPr>
        <w:t xml:space="preserve"> of you has a psalm, has a teaching, has a tongue, has a revelation, has an interpretation. Let all things be done for edification.</w:t>
      </w:r>
    </w:p>
    <w:p w14:paraId="4C120742" w14:textId="77777777" w:rsidR="00407B99" w:rsidRDefault="00407B99">
      <w:pPr>
        <w:pStyle w:val="PlainText"/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Next - the context of 1 Timothy 2:11-12 is one of general behavior everywhere. </w:t>
      </w:r>
    </w:p>
    <w:p w14:paraId="6AAD5062" w14:textId="77777777" w:rsidR="00407B99" w:rsidRDefault="00407B99">
      <w:pPr>
        <w:ind w:left="1152" w:hanging="432"/>
      </w:pPr>
      <w:r>
        <w:t xml:space="preserve">A companion passage to this is found in </w:t>
      </w:r>
      <w:r>
        <w:rPr>
          <w:rFonts w:ascii="Times New Roman" w:hAnsi="Times New Roman"/>
          <w:b/>
          <w:i/>
        </w:rPr>
        <w:t>(1 Peter 3:3-5).  Do not let your adornment be merely outward; arranging the hair, wearing gold, or putting on fine apparel; {4} rather let it be the hidden person of the heart, with the incorruptible beauty of a gentle and quiet spirit, which is very precious in the sight of God. {5} For in this manner, in former times, the holy women who trusted in God also adorned themselves, being submissive to their own husbands,</w:t>
      </w:r>
    </w:p>
    <w:p w14:paraId="15F19E8A" w14:textId="77777777" w:rsidR="00407B99" w:rsidRDefault="00407B99">
      <w:pPr>
        <w:pStyle w:val="PlainText"/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Now let’s address what </w:t>
      </w:r>
      <w:r>
        <w:rPr>
          <w:rFonts w:ascii="Times New Roman" w:hAnsi="Times New Roman"/>
          <w:b/>
          <w:i/>
          <w:sz w:val="28"/>
        </w:rPr>
        <w:t>assembly</w:t>
      </w:r>
      <w:r>
        <w:rPr>
          <w:rFonts w:ascii="Arial" w:hAnsi="Arial"/>
          <w:sz w:val="28"/>
        </w:rPr>
        <w:t xml:space="preserve"> means.  </w:t>
      </w:r>
      <w:r>
        <w:rPr>
          <w:rFonts w:ascii="Times New Roman" w:hAnsi="Times New Roman"/>
          <w:b/>
          <w:i/>
          <w:sz w:val="28"/>
        </w:rPr>
        <w:t xml:space="preserve">(1 Corinthians 14:23-26) Therefore if the </w:t>
      </w:r>
      <w:r>
        <w:rPr>
          <w:rFonts w:ascii="Times New Roman" w:hAnsi="Times New Roman"/>
          <w:b/>
          <w:i/>
          <w:sz w:val="28"/>
          <w:u w:val="words"/>
        </w:rPr>
        <w:t>whole church comes together in one place</w:t>
      </w:r>
      <w:r>
        <w:rPr>
          <w:rFonts w:ascii="Times New Roman" w:hAnsi="Times New Roman"/>
          <w:b/>
          <w:i/>
          <w:sz w:val="28"/>
        </w:rPr>
        <w:t>, and all speak with tongues, and there come in those who are uninformed or unbelievers, will they not say that you are out of your mind?… {26} How is it then, brethren? Whenever you come together, each of you has a psalm, has a teaching, has a tongue, has a revelation, has an interpretation. Let all things be done for edification.</w:t>
      </w:r>
    </w:p>
    <w:p w14:paraId="715BCCED" w14:textId="77777777" w:rsidR="00407B99" w:rsidRDefault="00407B9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Does the Assembly include Bible class?</w:t>
      </w:r>
    </w:p>
    <w:p w14:paraId="69D19429" w14:textId="77777777" w:rsidR="00407B99" w:rsidRDefault="00407B99">
      <w:pPr>
        <w:pStyle w:val="PlainText"/>
        <w:ind w:left="864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How can we say a woman is usurping the authority over the man when she is </w:t>
      </w:r>
      <w:r>
        <w:rPr>
          <w:rFonts w:ascii="Arial" w:hAnsi="Arial"/>
          <w:sz w:val="28"/>
          <w:u w:val="words"/>
        </w:rPr>
        <w:t>granted permission</w:t>
      </w:r>
      <w:r>
        <w:rPr>
          <w:rFonts w:ascii="Arial" w:hAnsi="Arial"/>
          <w:sz w:val="28"/>
        </w:rPr>
        <w:t xml:space="preserve"> to ask questions or make comments from the one in charge of the class? </w:t>
      </w:r>
    </w:p>
    <w:p w14:paraId="282DD0AC" w14:textId="77777777" w:rsidR="00407B99" w:rsidRDefault="00407B99">
      <w:pPr>
        <w:pStyle w:val="PlainText"/>
        <w:numPr>
          <w:ilvl w:val="0"/>
          <w:numId w:val="7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It would be rude to not answer him if he addressed you.</w:t>
      </w:r>
    </w:p>
    <w:p w14:paraId="00AB1FEB" w14:textId="77777777" w:rsidR="00407B99" w:rsidRDefault="00407B99">
      <w:pPr>
        <w:pStyle w:val="PlainText"/>
        <w:numPr>
          <w:ilvl w:val="0"/>
          <w:numId w:val="7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There can be a point where she could step over the line by “taking over” the class and dominate the discussion.</w:t>
      </w:r>
    </w:p>
    <w:p w14:paraId="3FF42E26" w14:textId="77777777" w:rsidR="00407B99" w:rsidRDefault="00407B99">
      <w:pPr>
        <w:pStyle w:val="PlainText"/>
        <w:rPr>
          <w:rFonts w:ascii="Arial" w:hAnsi="Arial"/>
          <w:sz w:val="28"/>
        </w:rPr>
      </w:pPr>
    </w:p>
    <w:p w14:paraId="159B2EFE" w14:textId="77777777" w:rsidR="00407B99" w:rsidRDefault="00407B99">
      <w:pPr>
        <w:ind w:left="432" w:hanging="432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Where &amp; when Can A Woman Teach?</w:t>
      </w:r>
    </w:p>
    <w:p w14:paraId="7D667447" w14:textId="77777777" w:rsidR="00407B99" w:rsidRDefault="00407B99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(Acts 18:24-26)  Now a certain Jew named Apollos, born at Alexandria, an eloquent man and mighty in the Scriptures, came to Ephesus. {25} This man had been instructed in the way of the Lord; and being fervent in spirit, he spoke and taught accurately the things of the Lord, though he knew only the baptism of John. {26} So he began to speak boldly in the synagogue. When Aquila and Priscilla heard him, they took him aside and explained to him the way of God more accurately.</w:t>
      </w:r>
    </w:p>
    <w:p w14:paraId="5E87B5DC" w14:textId="77777777" w:rsidR="00407B99" w:rsidRDefault="00407B99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(2 Timothy 1:5</w:t>
      </w:r>
      <w:proofErr w:type="gramStart"/>
      <w:r>
        <w:rPr>
          <w:rFonts w:ascii="Times New Roman" w:hAnsi="Times New Roman"/>
          <w:b/>
          <w:i/>
        </w:rPr>
        <w:t>)  when</w:t>
      </w:r>
      <w:proofErr w:type="gramEnd"/>
      <w:r>
        <w:rPr>
          <w:rFonts w:ascii="Times New Roman" w:hAnsi="Times New Roman"/>
          <w:b/>
          <w:i/>
        </w:rPr>
        <w:t xml:space="preserve"> I call to remembrance the genuine faith that is in you, which dwelt first in your grandmother Lois and your mother Eunice, and I am persuaded is in you also… (2 Timothy 3:15)  and that from childhood you have known the Holy Scriptures, which are able to make you wise for salvation through faith which is in Christ Jesus.</w:t>
      </w:r>
    </w:p>
    <w:p w14:paraId="1758B2AF" w14:textId="77777777" w:rsidR="00407B99" w:rsidRDefault="00407B99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(Titus 2:3-5)  the older women likewise, that they be reverent in behavior, not slanderers, not given to much wine, teachers of good things; {4} that they admonish the young women to love their husbands, to love their children, {5} to be discreet, chaste, homemakers, good, obedient to their own husbands, that the word of God may not be blasphemed.</w:t>
      </w:r>
    </w:p>
    <w:p w14:paraId="40CB9D6B" w14:textId="77777777" w:rsidR="00407B99" w:rsidRDefault="00407B99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 xml:space="preserve">(Colossians 3:16)  Let the word of Christ dwell in you richly in all wisdom, </w:t>
      </w:r>
      <w:r>
        <w:rPr>
          <w:rFonts w:ascii="Times New Roman" w:hAnsi="Times New Roman"/>
          <w:b/>
          <w:i/>
          <w:u w:val="single"/>
        </w:rPr>
        <w:t>teaching</w:t>
      </w:r>
      <w:r>
        <w:rPr>
          <w:rFonts w:ascii="Times New Roman" w:hAnsi="Times New Roman"/>
          <w:b/>
          <w:i/>
        </w:rPr>
        <w:t xml:space="preserve"> and </w:t>
      </w:r>
      <w:r>
        <w:rPr>
          <w:rFonts w:ascii="Times New Roman" w:hAnsi="Times New Roman"/>
          <w:b/>
          <w:i/>
          <w:u w:val="single"/>
        </w:rPr>
        <w:t>admonishing</w:t>
      </w:r>
      <w:r>
        <w:rPr>
          <w:rFonts w:ascii="Times New Roman" w:hAnsi="Times New Roman"/>
          <w:b/>
          <w:i/>
        </w:rPr>
        <w:t xml:space="preserve"> one another in psalms and hymns and spiritual songs, singing with grace in your hearts to the Lord.</w:t>
      </w:r>
    </w:p>
    <w:p w14:paraId="5E62F466" w14:textId="77777777" w:rsidR="00407B99" w:rsidRDefault="00407B9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about "learn in </w:t>
      </w:r>
      <w:proofErr w:type="gramStart"/>
      <w:r>
        <w:rPr>
          <w:rFonts w:ascii="Arial" w:hAnsi="Arial"/>
          <w:sz w:val="28"/>
        </w:rPr>
        <w:t>quietness  (</w:t>
      </w:r>
      <w:proofErr w:type="gramEnd"/>
      <w:r>
        <w:rPr>
          <w:rFonts w:ascii="Arial" w:hAnsi="Arial"/>
          <w:sz w:val="28"/>
        </w:rPr>
        <w:t>ASV) silence  (KJV)"?</w:t>
      </w:r>
    </w:p>
    <w:p w14:paraId="1546E7CA" w14:textId="77777777" w:rsidR="00407B99" w:rsidRDefault="00407B99">
      <w:pPr>
        <w:pStyle w:val="PlainText"/>
        <w:ind w:left="864" w:hanging="432"/>
        <w:rPr>
          <w:rFonts w:ascii="Arial Narrow" w:hAnsi="Arial Narrow"/>
          <w:b/>
          <w:sz w:val="28"/>
        </w:rPr>
      </w:pPr>
      <w:r>
        <w:rPr>
          <w:rFonts w:ascii="Arial" w:hAnsi="Arial"/>
          <w:sz w:val="28"/>
        </w:rPr>
        <w:t xml:space="preserve">1. Thayer says of quietness - Greek word 2271 </w:t>
      </w:r>
      <w:proofErr w:type="spellStart"/>
      <w:proofErr w:type="gramStart"/>
      <w:r>
        <w:rPr>
          <w:rFonts w:ascii="Times New Roman" w:hAnsi="Times New Roman"/>
          <w:b/>
          <w:sz w:val="28"/>
          <w:u w:val="single"/>
        </w:rPr>
        <w:t>hesuchia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Arial" w:hAnsi="Arial"/>
          <w:sz w:val="28"/>
        </w:rPr>
        <w:t>: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 Narrow" w:hAnsi="Arial Narrow"/>
          <w:b/>
          <w:sz w:val="28"/>
        </w:rPr>
        <w:t>It is a description of the life of one who stays at home doing his own work, and does not officiously meddle with the affairs of others</w:t>
      </w:r>
    </w:p>
    <w:p w14:paraId="5C36F816" w14:textId="77777777" w:rsidR="00407B99" w:rsidRDefault="00407B99">
      <w:pPr>
        <w:pStyle w:val="PlainText"/>
        <w:ind w:left="864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2. So this silence does not demand 'no speech', but it demands submissive spirit.</w:t>
      </w:r>
    </w:p>
    <w:p w14:paraId="43D85DAD" w14:textId="77777777" w:rsidR="00407B99" w:rsidRDefault="00407B99">
      <w:pPr>
        <w:pStyle w:val="PlainText"/>
      </w:pPr>
    </w:p>
    <w:p w14:paraId="5E8E8F16" w14:textId="77777777" w:rsidR="00407B99" w:rsidRDefault="00407B99">
      <w:pPr>
        <w:pStyle w:val="PlainText"/>
      </w:pPr>
    </w:p>
    <w:sectPr w:rsidR="00407B99" w:rsidSect="00647C9D">
      <w:headerReference w:type="default" r:id="rId7"/>
      <w:headerReference w:type="first" r:id="rId8"/>
      <w:pgSz w:w="12240" w:h="15840"/>
      <w:pgMar w:top="1296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75EB" w14:textId="77777777" w:rsidR="00F546D0" w:rsidRDefault="00F546D0">
      <w:r>
        <w:separator/>
      </w:r>
    </w:p>
  </w:endnote>
  <w:endnote w:type="continuationSeparator" w:id="0">
    <w:p w14:paraId="4EFB25FC" w14:textId="77777777" w:rsidR="00F546D0" w:rsidRDefault="00F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6264" w14:textId="77777777" w:rsidR="00F546D0" w:rsidRDefault="00F546D0">
      <w:r>
        <w:separator/>
      </w:r>
    </w:p>
  </w:footnote>
  <w:footnote w:type="continuationSeparator" w:id="0">
    <w:p w14:paraId="20DF53BD" w14:textId="77777777" w:rsidR="00F546D0" w:rsidRDefault="00F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9D0" w14:textId="77777777" w:rsidR="00407B99" w:rsidRDefault="00647C9D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 w:rsidR="00407B9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E7B52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D40" w14:textId="77777777" w:rsidR="00407B99" w:rsidRDefault="00647C9D">
    <w:pPr>
      <w:pStyle w:val="Header"/>
      <w:jc w:val="right"/>
    </w:pPr>
    <w:r>
      <w:rPr>
        <w:rStyle w:val="PageNumber"/>
        <w:sz w:val="22"/>
      </w:rPr>
      <w:fldChar w:fldCharType="begin"/>
    </w:r>
    <w:r w:rsidR="00407B9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E7B5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94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B330AB"/>
    <w:multiLevelType w:val="singleLevel"/>
    <w:tmpl w:val="8B6C26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E30AF9"/>
    <w:multiLevelType w:val="hybridMultilevel"/>
    <w:tmpl w:val="A008FC3A"/>
    <w:lvl w:ilvl="0" w:tplc="D6B2FE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4B8F7032"/>
    <w:multiLevelType w:val="singleLevel"/>
    <w:tmpl w:val="06181E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4C841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CB0830"/>
    <w:multiLevelType w:val="hybridMultilevel"/>
    <w:tmpl w:val="96B4DF4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3184E"/>
    <w:multiLevelType w:val="singleLevel"/>
    <w:tmpl w:val="228239CC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A4"/>
    <w:rsid w:val="0007529D"/>
    <w:rsid w:val="00095AAB"/>
    <w:rsid w:val="001119A4"/>
    <w:rsid w:val="00341862"/>
    <w:rsid w:val="00407B99"/>
    <w:rsid w:val="004168AB"/>
    <w:rsid w:val="00442210"/>
    <w:rsid w:val="004735D3"/>
    <w:rsid w:val="0051619B"/>
    <w:rsid w:val="00647C9D"/>
    <w:rsid w:val="008F1360"/>
    <w:rsid w:val="009E2CE6"/>
    <w:rsid w:val="00A43CA1"/>
    <w:rsid w:val="00B46B52"/>
    <w:rsid w:val="00BD3DEF"/>
    <w:rsid w:val="00BF1AC1"/>
    <w:rsid w:val="00DF238C"/>
    <w:rsid w:val="00E325FE"/>
    <w:rsid w:val="00F546D0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44609"/>
  <w15:docId w15:val="{1C2E5739-1C0E-4DFB-9C51-09DABCA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9D"/>
    <w:rPr>
      <w:rFonts w:ascii="Arial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647C9D"/>
    <w:rPr>
      <w:rFonts w:ascii="Courier New" w:hAnsi="Courier New"/>
      <w:sz w:val="20"/>
    </w:rPr>
  </w:style>
  <w:style w:type="paragraph" w:styleId="Header">
    <w:name w:val="header"/>
    <w:basedOn w:val="Normal"/>
    <w:semiHidden/>
    <w:rsid w:val="00647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7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C9D"/>
  </w:style>
  <w:style w:type="paragraph" w:styleId="BalloonText">
    <w:name w:val="Balloon Text"/>
    <w:basedOn w:val="Normal"/>
    <w:link w:val="BalloonTextChar"/>
    <w:uiPriority w:val="99"/>
    <w:semiHidden/>
    <w:unhideWhenUsed/>
    <w:rsid w:val="009E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Silence of Women</vt:lpstr>
    </vt:vector>
  </TitlesOfParts>
  <Company>vp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Silence of Women</dc:title>
  <dc:creator>Bill McIlvain</dc:creator>
  <cp:lastModifiedBy>Bill McIlvain</cp:lastModifiedBy>
  <cp:revision>2</cp:revision>
  <cp:lastPrinted>2021-08-15T01:30:00Z</cp:lastPrinted>
  <dcterms:created xsi:type="dcterms:W3CDTF">2021-08-15T01:33:00Z</dcterms:created>
  <dcterms:modified xsi:type="dcterms:W3CDTF">2021-08-15T01:33:00Z</dcterms:modified>
</cp:coreProperties>
</file>