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FE62" w14:textId="77777777" w:rsidR="00992DDE" w:rsidRDefault="003C3F85">
      <w:pPr>
        <w:pStyle w:val="Title"/>
      </w:pPr>
      <w:r>
        <w:t xml:space="preserve">What </w:t>
      </w:r>
      <w:r w:rsidR="0084131C" w:rsidRPr="00523F1D">
        <w:rPr>
          <w:u w:val="single"/>
        </w:rPr>
        <w:t>I THINK</w:t>
      </w:r>
      <w:r w:rsidR="0084131C">
        <w:t xml:space="preserve"> </w:t>
      </w:r>
      <w:r>
        <w:t>Does Not Make It Right</w:t>
      </w:r>
    </w:p>
    <w:p w14:paraId="2AB87EC7" w14:textId="3BE16BF5" w:rsidR="00992DDE" w:rsidRDefault="00992DDE" w:rsidP="00FE3C88">
      <w:pPr>
        <w:spacing w:after="120"/>
        <w:jc w:val="center"/>
        <w:rPr>
          <w:b/>
          <w:sz w:val="36"/>
          <w:u w:val="single"/>
        </w:rPr>
      </w:pPr>
      <w:r>
        <w:rPr>
          <w:b/>
          <w:color w:val="000000"/>
          <w:sz w:val="18"/>
        </w:rPr>
        <w:t>Reading - Judges 17:1-6</w:t>
      </w:r>
    </w:p>
    <w:p w14:paraId="753EB93D" w14:textId="77777777" w:rsidR="00992DDE" w:rsidRPr="00E809DD" w:rsidRDefault="00992DDE" w:rsidP="003C3F85">
      <w:pPr>
        <w:ind w:left="432" w:hanging="432"/>
        <w:jc w:val="both"/>
        <w:rPr>
          <w:sz w:val="22"/>
          <w:szCs w:val="22"/>
        </w:rPr>
      </w:pPr>
      <w:r w:rsidRPr="00E809DD">
        <w:rPr>
          <w:rFonts w:ascii="Times New Roman" w:hAnsi="Times New Roman"/>
          <w:b/>
          <w:i/>
          <w:sz w:val="22"/>
          <w:szCs w:val="22"/>
        </w:rPr>
        <w:t>(Romans 15:4) For whatever things were written before were written for our learning, that we through the patience and comfort of the Scriptures might have hope.</w:t>
      </w:r>
    </w:p>
    <w:p w14:paraId="0255412A" w14:textId="77777777" w:rsidR="00992DDE" w:rsidRPr="00E809DD" w:rsidRDefault="00992DDE" w:rsidP="003C3F85">
      <w:pPr>
        <w:ind w:left="432" w:hanging="432"/>
        <w:jc w:val="both"/>
        <w:rPr>
          <w:sz w:val="22"/>
          <w:szCs w:val="22"/>
        </w:rPr>
      </w:pPr>
      <w:r w:rsidRPr="00E809DD">
        <w:rPr>
          <w:rFonts w:ascii="Times New Roman" w:hAnsi="Times New Roman"/>
          <w:b/>
          <w:i/>
          <w:sz w:val="22"/>
          <w:szCs w:val="22"/>
        </w:rPr>
        <w:t>(1 Corinthians 10:11) Now all these things happened to them as examples, and they were written for our admonition, upon whom the ends of the ages have come.</w:t>
      </w:r>
    </w:p>
    <w:p w14:paraId="1BB1A03B" w14:textId="77777777" w:rsidR="00992DDE" w:rsidRPr="00E809DD" w:rsidRDefault="00992DDE">
      <w:pPr>
        <w:pStyle w:val="BlockText"/>
        <w:spacing w:line="273" w:lineRule="atLeast"/>
        <w:ind w:right="0" w:hanging="432"/>
        <w:jc w:val="left"/>
        <w:rPr>
          <w:sz w:val="22"/>
          <w:szCs w:val="22"/>
        </w:rPr>
      </w:pPr>
      <w:r w:rsidRPr="00E809DD">
        <w:rPr>
          <w:sz w:val="22"/>
          <w:szCs w:val="22"/>
        </w:rPr>
        <w:t>(Judges 2:16-20) Nevertheless, the LORD raised up judges who delivered them out of the hand of those who plundered them. {17} Yet they would not listen to their judges, but they played the harlot with other gods, and bowed down to them. They turned quickly from the way in which their fathers walked, in obeying the commandments of the LORD; they did not do so. {18} And when the LORD raised up judges for them, the LORD was with the judge and delivered them out of the hand of their enemies all the days of the judge; for the LORD was moved to pity by their groaning because of those who oppressed them and harassed them. {19} And it came to pass, when the judge was dead, that they reverted and behaved more corruptly than their fathers, by following other gods, to serve them and bow down to them. They did not cease from their own doings nor from their stubborn way. {20} Then the anger of the LORD was hot against Israel; and He said, "This nation has transgressed My covenant which I commanded their fathers, and has not heeded My voice,</w:t>
      </w:r>
    </w:p>
    <w:p w14:paraId="085CC537" w14:textId="77777777" w:rsidR="00992DDE" w:rsidRPr="00E809DD" w:rsidRDefault="00992DDE" w:rsidP="003C3F85">
      <w:pPr>
        <w:ind w:left="432" w:hanging="432"/>
        <w:jc w:val="both"/>
        <w:rPr>
          <w:rFonts w:ascii="Times New Roman" w:hAnsi="Times New Roman"/>
          <w:b/>
          <w:i/>
          <w:color w:val="000000"/>
          <w:sz w:val="22"/>
          <w:szCs w:val="22"/>
        </w:rPr>
      </w:pPr>
      <w:r w:rsidRPr="00E809DD">
        <w:rPr>
          <w:rFonts w:ascii="Times New Roman" w:hAnsi="Times New Roman"/>
          <w:b/>
          <w:i/>
          <w:color w:val="000000"/>
          <w:sz w:val="22"/>
          <w:szCs w:val="22"/>
        </w:rPr>
        <w:t>(Colossians 3:5)  Therefore put to death your members which are on the earth: fornication, uncleanness, passion, evil desire, and covetousness, which is idolatry.</w:t>
      </w:r>
    </w:p>
    <w:p w14:paraId="6A0687EC" w14:textId="77777777" w:rsidR="00992DDE" w:rsidRPr="00E809DD" w:rsidRDefault="00992DDE">
      <w:pPr>
        <w:ind w:left="432" w:hanging="432"/>
        <w:rPr>
          <w:sz w:val="22"/>
          <w:szCs w:val="22"/>
        </w:rPr>
      </w:pPr>
      <w:r w:rsidRPr="00E809DD">
        <w:rPr>
          <w:sz w:val="22"/>
          <w:szCs w:val="22"/>
        </w:rPr>
        <w:t xml:space="preserve">We can look at our society and say, “Oh yes we may be bad, but we’re not that bad.”     </w:t>
      </w:r>
      <w:r w:rsidRPr="00E809DD">
        <w:rPr>
          <w:rFonts w:ascii="Times New Roman" w:hAnsi="Times New Roman"/>
          <w:b/>
          <w:i/>
          <w:sz w:val="22"/>
          <w:szCs w:val="22"/>
        </w:rPr>
        <w:t>(1 Corinthians 11:31-32) For if we would judge ourselves, we would not be judged. {32} But when we are judged, we are chastened by the Lord, that we may not be condemned with the world.</w:t>
      </w:r>
    </w:p>
    <w:p w14:paraId="17996ABD" w14:textId="77777777" w:rsidR="00992DDE" w:rsidRPr="00E809DD" w:rsidRDefault="00992DDE">
      <w:pPr>
        <w:rPr>
          <w:b/>
          <w:caps/>
          <w:sz w:val="22"/>
          <w:szCs w:val="22"/>
          <w:u w:val="single"/>
        </w:rPr>
      </w:pPr>
    </w:p>
    <w:p w14:paraId="73A08DC1" w14:textId="77777777" w:rsidR="00992DDE" w:rsidRPr="00E809DD" w:rsidRDefault="00992DDE">
      <w:pPr>
        <w:rPr>
          <w:b/>
          <w:caps/>
          <w:color w:val="000000"/>
          <w:sz w:val="22"/>
          <w:szCs w:val="22"/>
          <w:u w:val="single"/>
        </w:rPr>
      </w:pPr>
      <w:r w:rsidRPr="00E809DD">
        <w:rPr>
          <w:b/>
          <w:caps/>
          <w:color w:val="000000"/>
          <w:sz w:val="22"/>
          <w:szCs w:val="22"/>
          <w:highlight w:val="yellow"/>
          <w:u w:val="single"/>
        </w:rPr>
        <w:t>we can find so many things to say about Judges 17: 2.</w:t>
      </w:r>
    </w:p>
    <w:p w14:paraId="716B0EAF" w14:textId="77777777" w:rsidR="00992DDE" w:rsidRPr="00E809DD" w:rsidRDefault="00992DDE">
      <w:pPr>
        <w:ind w:left="432" w:hanging="432"/>
        <w:rPr>
          <w:sz w:val="22"/>
          <w:szCs w:val="22"/>
        </w:rPr>
      </w:pPr>
      <w:r w:rsidRPr="00E809DD">
        <w:rPr>
          <w:sz w:val="22"/>
          <w:szCs w:val="22"/>
        </w:rPr>
        <w:t>In this passage a son ____________from his mother.</w:t>
      </w:r>
    </w:p>
    <w:p w14:paraId="331F4D3B" w14:textId="77777777" w:rsidR="00992DDE" w:rsidRPr="00E809DD" w:rsidRDefault="00992DDE">
      <w:pPr>
        <w:ind w:left="432" w:hanging="432"/>
        <w:rPr>
          <w:rFonts w:ascii="Times New Roman" w:hAnsi="Times New Roman"/>
          <w:b/>
          <w:i/>
          <w:sz w:val="22"/>
          <w:szCs w:val="22"/>
        </w:rPr>
      </w:pPr>
      <w:r w:rsidRPr="00E809DD">
        <w:rPr>
          <w:sz w:val="22"/>
          <w:szCs w:val="22"/>
        </w:rPr>
        <w:t xml:space="preserve">The mother put a ____________ on it.  </w:t>
      </w:r>
      <w:r w:rsidRPr="00E809DD">
        <w:rPr>
          <w:rFonts w:ascii="Times New Roman" w:hAnsi="Times New Roman"/>
          <w:b/>
          <w:i/>
          <w:color w:val="000000"/>
          <w:sz w:val="22"/>
          <w:szCs w:val="22"/>
        </w:rPr>
        <w:t>(Ephesians 4:29) Let no corrupt word proceed out of your mouth, but what is good for necessary edification, that it may impart grace to the hearers.-----------------</w:t>
      </w:r>
      <w:r w:rsidRPr="00E809DD">
        <w:rPr>
          <w:rFonts w:ascii="Times New Roman" w:hAnsi="Times New Roman"/>
          <w:b/>
          <w:i/>
          <w:sz w:val="22"/>
          <w:szCs w:val="22"/>
        </w:rPr>
        <w:t xml:space="preserve"> (James 3:9-11) With it we bless our God and Father, and with it we curse men, who have been made in the similitude of God. {10} Out of the same mouth proceed blessing and cursing. My brethren, these things ought not to be so. {11} Does a spring send forth fresh water and bitter from the same opening?</w:t>
      </w:r>
    </w:p>
    <w:p w14:paraId="52E29B70" w14:textId="77777777" w:rsidR="00992DDE" w:rsidRPr="00E809DD" w:rsidRDefault="00992DDE" w:rsidP="00E809DD">
      <w:pPr>
        <w:ind w:left="432" w:hanging="432"/>
        <w:rPr>
          <w:rFonts w:ascii="Times New Roman" w:hAnsi="Times New Roman"/>
          <w:b/>
          <w:i/>
          <w:sz w:val="22"/>
          <w:szCs w:val="22"/>
        </w:rPr>
      </w:pPr>
      <w:r w:rsidRPr="00E809DD">
        <w:rPr>
          <w:sz w:val="22"/>
          <w:szCs w:val="22"/>
        </w:rPr>
        <w:t>Micah’s mother had a problem with _____________________.</w:t>
      </w:r>
      <w:r w:rsidR="00E809DD">
        <w:rPr>
          <w:sz w:val="22"/>
          <w:szCs w:val="22"/>
        </w:rPr>
        <w:t xml:space="preserve">   </w:t>
      </w:r>
      <w:r w:rsidRPr="00E809DD">
        <w:rPr>
          <w:rFonts w:ascii="Times New Roman" w:hAnsi="Times New Roman"/>
          <w:b/>
          <w:i/>
          <w:sz w:val="22"/>
          <w:szCs w:val="22"/>
        </w:rPr>
        <w:t xml:space="preserve">(Proverbs 29:15) The rod and rebuke give wisdom, </w:t>
      </w:r>
      <w:proofErr w:type="gramStart"/>
      <w:r w:rsidRPr="00E809DD">
        <w:rPr>
          <w:rFonts w:ascii="Times New Roman" w:hAnsi="Times New Roman"/>
          <w:b/>
          <w:i/>
          <w:sz w:val="22"/>
          <w:szCs w:val="22"/>
        </w:rPr>
        <w:t>But</w:t>
      </w:r>
      <w:proofErr w:type="gramEnd"/>
      <w:r w:rsidRPr="00E809DD">
        <w:rPr>
          <w:rFonts w:ascii="Times New Roman" w:hAnsi="Times New Roman"/>
          <w:b/>
          <w:i/>
          <w:sz w:val="22"/>
          <w:szCs w:val="22"/>
        </w:rPr>
        <w:t xml:space="preserve"> a child left to himself brings shame to his mother. ---------- (Titus 1:6) if a man is blameless, the husband of one wife, </w:t>
      </w:r>
      <w:r w:rsidRPr="00E809DD">
        <w:rPr>
          <w:rFonts w:ascii="Times New Roman" w:hAnsi="Times New Roman"/>
          <w:b/>
          <w:i/>
          <w:sz w:val="22"/>
          <w:szCs w:val="22"/>
          <w:u w:val="single"/>
        </w:rPr>
        <w:t>having</w:t>
      </w:r>
      <w:r w:rsidRPr="00E809DD">
        <w:rPr>
          <w:rFonts w:ascii="Times New Roman" w:hAnsi="Times New Roman"/>
          <w:b/>
          <w:i/>
          <w:sz w:val="22"/>
          <w:szCs w:val="22"/>
        </w:rPr>
        <w:t xml:space="preserve"> faithful </w:t>
      </w:r>
      <w:r w:rsidRPr="00E809DD">
        <w:rPr>
          <w:rFonts w:ascii="Times New Roman" w:hAnsi="Times New Roman"/>
          <w:b/>
          <w:i/>
          <w:sz w:val="22"/>
          <w:szCs w:val="22"/>
          <w:u w:val="words"/>
        </w:rPr>
        <w:t>children not accused of dissipation or insubordination</w:t>
      </w:r>
      <w:r w:rsidRPr="00E809DD">
        <w:rPr>
          <w:rFonts w:ascii="Times New Roman" w:hAnsi="Times New Roman"/>
          <w:b/>
          <w:i/>
          <w:sz w:val="22"/>
          <w:szCs w:val="22"/>
        </w:rPr>
        <w:t>. ---------- (1 Timothy 3:4-5) one who rules his own house well, having his children in submission with all reverence {5} (for if a man does not know how to rule his own house, how will he take care of the church of God?);</w:t>
      </w:r>
    </w:p>
    <w:p w14:paraId="5A71EAB5" w14:textId="77777777" w:rsidR="00992DDE" w:rsidRDefault="00992DDE">
      <w:pPr>
        <w:rPr>
          <w:sz w:val="26"/>
        </w:rPr>
      </w:pPr>
    </w:p>
    <w:p w14:paraId="5F46057B" w14:textId="77777777" w:rsidR="00992DDE" w:rsidRPr="00E809DD" w:rsidRDefault="00992DDE">
      <w:pPr>
        <w:rPr>
          <w:b/>
          <w:caps/>
          <w:color w:val="000000"/>
          <w:sz w:val="22"/>
          <w:szCs w:val="22"/>
          <w:u w:val="single"/>
        </w:rPr>
      </w:pPr>
      <w:r w:rsidRPr="00E809DD">
        <w:rPr>
          <w:b/>
          <w:caps/>
          <w:color w:val="000000"/>
          <w:sz w:val="22"/>
          <w:szCs w:val="22"/>
          <w:highlight w:val="yellow"/>
          <w:u w:val="single"/>
        </w:rPr>
        <w:t>vs 4-6 is a MICROCOSM of our society</w:t>
      </w:r>
    </w:p>
    <w:p w14:paraId="1C4D36D2" w14:textId="77777777" w:rsidR="00992DDE" w:rsidRPr="00E809DD" w:rsidRDefault="00992DDE" w:rsidP="00003C28">
      <w:pPr>
        <w:pStyle w:val="BodyText"/>
        <w:spacing w:after="0"/>
        <w:ind w:left="432" w:hanging="432"/>
        <w:jc w:val="both"/>
        <w:rPr>
          <w:sz w:val="22"/>
          <w:szCs w:val="22"/>
        </w:rPr>
      </w:pPr>
      <w:r w:rsidRPr="00E809DD">
        <w:rPr>
          <w:sz w:val="22"/>
          <w:szCs w:val="22"/>
        </w:rPr>
        <w:t xml:space="preserve">If it was rebellion to God in the Old Testament to consecrate your own ministers, what makes us think that it is no more rebellion to do it today? </w:t>
      </w:r>
      <w:r w:rsidRPr="00E809DD">
        <w:rPr>
          <w:rFonts w:ascii="Times New Roman" w:hAnsi="Times New Roman"/>
          <w:b/>
          <w:i/>
          <w:sz w:val="22"/>
          <w:szCs w:val="22"/>
        </w:rPr>
        <w:t xml:space="preserve">(2 Timothy 4:1-4) I charge you therefore before God and the Lord Jesus Christ, who will judge the living and the dead at His appearing and His kingdom: {2} Preach the word! Be ready in season and out of season. Convince, rebuke, exhort, with all long-suffering and teaching. {3} For the time will come when they will not endure sound doctrine, but according to their own desires, because they have itching ears, they will </w:t>
      </w:r>
      <w:proofErr w:type="spellStart"/>
      <w:r w:rsidRPr="00E809DD">
        <w:rPr>
          <w:rFonts w:ascii="Times New Roman" w:hAnsi="Times New Roman"/>
          <w:b/>
          <w:i/>
          <w:sz w:val="22"/>
          <w:szCs w:val="22"/>
        </w:rPr>
        <w:t>heap</w:t>
      </w:r>
      <w:proofErr w:type="spellEnd"/>
      <w:r w:rsidRPr="00E809DD">
        <w:rPr>
          <w:rFonts w:ascii="Times New Roman" w:hAnsi="Times New Roman"/>
          <w:b/>
          <w:i/>
          <w:sz w:val="22"/>
          <w:szCs w:val="22"/>
        </w:rPr>
        <w:t xml:space="preserve"> up for themselves teachers; {4} and they will turn their ears away from the truth, and be turned aside to fables</w:t>
      </w:r>
      <w:r w:rsidRPr="00E809DD">
        <w:rPr>
          <w:sz w:val="22"/>
          <w:szCs w:val="22"/>
        </w:rPr>
        <w:t>.</w:t>
      </w:r>
    </w:p>
    <w:p w14:paraId="593CE8C9" w14:textId="77777777" w:rsidR="00992DDE" w:rsidRPr="00E809DD" w:rsidRDefault="00E809DD">
      <w:pPr>
        <w:pStyle w:val="BodyText"/>
        <w:spacing w:after="0" w:line="273" w:lineRule="atLeast"/>
        <w:ind w:left="432" w:hanging="432"/>
        <w:rPr>
          <w:sz w:val="22"/>
          <w:szCs w:val="22"/>
        </w:rPr>
      </w:pPr>
      <w:r w:rsidRPr="00E809DD">
        <w:rPr>
          <w:sz w:val="22"/>
          <w:szCs w:val="22"/>
        </w:rPr>
        <w:t>T</w:t>
      </w:r>
      <w:r w:rsidR="00992DDE" w:rsidRPr="00E809DD">
        <w:rPr>
          <w:sz w:val="22"/>
          <w:szCs w:val="22"/>
        </w:rPr>
        <w:t xml:space="preserve">here been a huge departure from </w:t>
      </w:r>
      <w:r w:rsidR="00992DDE" w:rsidRPr="00E809DD">
        <w:rPr>
          <w:rFonts w:ascii="Times New Roman" w:hAnsi="Times New Roman"/>
          <w:b/>
          <w:i/>
          <w:sz w:val="22"/>
          <w:szCs w:val="22"/>
        </w:rPr>
        <w:t>(1 Corinthians 16:1-2). Now concerning the collection for the saints, as I have given orders to the churches of Galatia, so you must do also: {2} On the first day of the week let each one of you lay something aside, storing up as he may prosper, that there be no collections when I come.</w:t>
      </w:r>
    </w:p>
    <w:p w14:paraId="10BB4056" w14:textId="77777777" w:rsidR="00992DDE" w:rsidRPr="00E809DD" w:rsidRDefault="00992DDE">
      <w:pPr>
        <w:rPr>
          <w:b/>
          <w:sz w:val="22"/>
          <w:szCs w:val="22"/>
          <w:u w:val="single"/>
        </w:rPr>
      </w:pPr>
    </w:p>
    <w:p w14:paraId="7A9FEA7F" w14:textId="77777777" w:rsidR="00992DDE" w:rsidRPr="00DC4663" w:rsidRDefault="00992DDE">
      <w:pPr>
        <w:rPr>
          <w:b/>
          <w:caps/>
          <w:color w:val="FF0000"/>
          <w:sz w:val="22"/>
          <w:szCs w:val="22"/>
          <w:u w:val="single"/>
        </w:rPr>
      </w:pPr>
      <w:r w:rsidRPr="00E809DD">
        <w:rPr>
          <w:b/>
          <w:caps/>
          <w:color w:val="000000"/>
          <w:sz w:val="22"/>
          <w:szCs w:val="22"/>
          <w:highlight w:val="yellow"/>
          <w:u w:val="single"/>
        </w:rPr>
        <w:t>result of doing right in our own eyes</w:t>
      </w:r>
      <w:r w:rsidR="00E809DD">
        <w:rPr>
          <w:b/>
          <w:caps/>
          <w:color w:val="000000"/>
          <w:sz w:val="22"/>
          <w:szCs w:val="22"/>
          <w:u w:val="single"/>
        </w:rPr>
        <w:t xml:space="preserve">   </w:t>
      </w:r>
      <w:r w:rsidR="00E809DD" w:rsidRPr="00DC4663">
        <w:rPr>
          <w:rFonts w:ascii="Times New Roman" w:hAnsi="Times New Roman"/>
          <w:b/>
          <w:i/>
          <w:color w:val="FF0000"/>
          <w:sz w:val="22"/>
          <w:szCs w:val="22"/>
        </w:rPr>
        <w:t>(Luke 6:39-40) "Can the blind lead the blind? Will they not both fall into the ditch? {40} "A disciple is not above his teacher, but everyone who is perfectly trained will be like his teacher.</w:t>
      </w:r>
    </w:p>
    <w:sectPr w:rsidR="00992DDE" w:rsidRPr="00DC4663">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AD4F" w14:textId="77777777" w:rsidR="006F36A2" w:rsidRDefault="006F36A2">
      <w:r>
        <w:separator/>
      </w:r>
    </w:p>
  </w:endnote>
  <w:endnote w:type="continuationSeparator" w:id="0">
    <w:p w14:paraId="68D182EF" w14:textId="77777777" w:rsidR="006F36A2" w:rsidRDefault="006F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075D" w14:textId="77777777" w:rsidR="006F36A2" w:rsidRDefault="006F36A2">
      <w:r>
        <w:separator/>
      </w:r>
    </w:p>
  </w:footnote>
  <w:footnote w:type="continuationSeparator" w:id="0">
    <w:p w14:paraId="6D6D9D81" w14:textId="77777777" w:rsidR="006F36A2" w:rsidRDefault="006F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31C"/>
    <w:rsid w:val="00003C28"/>
    <w:rsid w:val="0010435A"/>
    <w:rsid w:val="00294148"/>
    <w:rsid w:val="003867D7"/>
    <w:rsid w:val="003C3F85"/>
    <w:rsid w:val="00455056"/>
    <w:rsid w:val="00523F1D"/>
    <w:rsid w:val="00532F9B"/>
    <w:rsid w:val="00626A4F"/>
    <w:rsid w:val="006C5372"/>
    <w:rsid w:val="006F36A2"/>
    <w:rsid w:val="0084131C"/>
    <w:rsid w:val="00992DDE"/>
    <w:rsid w:val="009A77F4"/>
    <w:rsid w:val="00C22A98"/>
    <w:rsid w:val="00C2582E"/>
    <w:rsid w:val="00DC4663"/>
    <w:rsid w:val="00E809DD"/>
    <w:rsid w:val="00ED564E"/>
    <w:rsid w:val="00FE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C0728"/>
  <w15:docId w15:val="{1DA526DF-3D24-4033-A97D-5897BD64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Title">
    <w:name w:val="Title"/>
    <w:basedOn w:val="Normal"/>
    <w:qFormat/>
    <w:pPr>
      <w:jc w:val="center"/>
    </w:pPr>
    <w:rPr>
      <w:b/>
      <w:sz w:val="36"/>
    </w:rPr>
  </w:style>
  <w:style w:type="paragraph" w:styleId="BlockText">
    <w:name w:val="Block Text"/>
    <w:basedOn w:val="Normal"/>
    <w:semiHidden/>
    <w:pPr>
      <w:ind w:left="432" w:right="432"/>
      <w:jc w:val="both"/>
    </w:pPr>
    <w:rPr>
      <w:rFonts w:ascii="Times New Roman" w:hAnsi="Times New Roman"/>
      <w:b/>
      <w:i/>
      <w:sz w:val="28"/>
    </w:rPr>
  </w:style>
  <w:style w:type="paragraph" w:styleId="BalloonText">
    <w:name w:val="Balloon Text"/>
    <w:basedOn w:val="Normal"/>
    <w:link w:val="BalloonTextChar"/>
    <w:uiPriority w:val="99"/>
    <w:semiHidden/>
    <w:unhideWhenUsed/>
    <w:rsid w:val="00455056"/>
    <w:rPr>
      <w:rFonts w:ascii="Tahoma" w:hAnsi="Tahoma" w:cs="Tahoma"/>
      <w:sz w:val="16"/>
      <w:szCs w:val="16"/>
    </w:rPr>
  </w:style>
  <w:style w:type="character" w:customStyle="1" w:styleId="BalloonTextChar">
    <w:name w:val="Balloon Text Char"/>
    <w:basedOn w:val="DefaultParagraphFont"/>
    <w:link w:val="BalloonText"/>
    <w:uiPriority w:val="99"/>
    <w:semiHidden/>
    <w:rsid w:val="00455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Doing Right In Our Own Eyes</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Right In Our Own Eyes</dc:title>
  <dc:subject>October 1, '95 am</dc:subject>
  <dc:creator>Bill &amp; Theresa McIlvain</dc:creator>
  <cp:lastModifiedBy>Bill McIlvain</cp:lastModifiedBy>
  <cp:revision>2</cp:revision>
  <cp:lastPrinted>2022-04-24T03:07:00Z</cp:lastPrinted>
  <dcterms:created xsi:type="dcterms:W3CDTF">2022-04-24T03:10:00Z</dcterms:created>
  <dcterms:modified xsi:type="dcterms:W3CDTF">2022-04-24T03:10:00Z</dcterms:modified>
</cp:coreProperties>
</file>