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0F215A" w14:textId="069F2983" w:rsidR="00411678" w:rsidRPr="00C55D3E" w:rsidRDefault="001E1426" w:rsidP="00C55D3E">
      <w:pPr>
        <w:jc w:val="center"/>
        <w:rPr>
          <w:b/>
          <w:sz w:val="40"/>
        </w:rPr>
      </w:pPr>
      <w:r>
        <w:rPr>
          <w:b/>
          <w:sz w:val="40"/>
        </w:rPr>
        <w:t xml:space="preserve">A Challenge </w:t>
      </w:r>
      <w:proofErr w:type="gramStart"/>
      <w:r>
        <w:rPr>
          <w:b/>
          <w:sz w:val="40"/>
        </w:rPr>
        <w:t>To</w:t>
      </w:r>
      <w:proofErr w:type="gramEnd"/>
      <w:r>
        <w:rPr>
          <w:b/>
          <w:sz w:val="40"/>
        </w:rPr>
        <w:t xml:space="preserve"> Obey</w:t>
      </w:r>
    </w:p>
    <w:p w14:paraId="257F70C2" w14:textId="62CE6C5E" w:rsidR="00C55D3E" w:rsidRPr="00C55D3E" w:rsidRDefault="00C55D3E" w:rsidP="00C55D3E">
      <w:pPr>
        <w:jc w:val="center"/>
        <w:rPr>
          <w:b/>
          <w:sz w:val="20"/>
        </w:rPr>
      </w:pPr>
      <w:r w:rsidRPr="00C55D3E">
        <w:rPr>
          <w:b/>
          <w:sz w:val="20"/>
        </w:rPr>
        <w:t xml:space="preserve">Reading </w:t>
      </w:r>
      <w:r w:rsidR="001E1426">
        <w:rPr>
          <w:b/>
          <w:sz w:val="20"/>
        </w:rPr>
        <w:t>–</w:t>
      </w:r>
      <w:r w:rsidRPr="00C55D3E">
        <w:rPr>
          <w:b/>
          <w:sz w:val="20"/>
        </w:rPr>
        <w:t xml:space="preserve"> </w:t>
      </w:r>
      <w:r w:rsidR="001E1426">
        <w:rPr>
          <w:b/>
          <w:sz w:val="20"/>
        </w:rPr>
        <w:t>Psalm 62:1-7</w:t>
      </w:r>
    </w:p>
    <w:p w14:paraId="25158E15" w14:textId="77777777" w:rsidR="00C55D3E" w:rsidRDefault="00C55D3E"/>
    <w:p w14:paraId="35A69F83" w14:textId="392D294C" w:rsidR="00005DCE" w:rsidRPr="00F216CA" w:rsidRDefault="00C55D3E" w:rsidP="00F216CA">
      <w:pPr>
        <w:spacing w:after="60"/>
        <w:ind w:left="288" w:hanging="288"/>
        <w:rPr>
          <w:rFonts w:ascii="Times New Roman" w:hAnsi="Times New Roman" w:cs="Times New Roman"/>
          <w:b/>
          <w:i/>
          <w:sz w:val="28"/>
        </w:rPr>
      </w:pPr>
      <w:r w:rsidRPr="00C55D3E">
        <w:rPr>
          <w:rFonts w:ascii="Times New Roman" w:hAnsi="Times New Roman" w:cs="Times New Roman"/>
          <w:b/>
          <w:i/>
          <w:sz w:val="28"/>
        </w:rPr>
        <w:t>[</w:t>
      </w:r>
      <w:r w:rsidR="00005DCE">
        <w:rPr>
          <w:rFonts w:ascii="Times New Roman" w:hAnsi="Times New Roman" w:cs="Times New Roman"/>
          <w:b/>
          <w:i/>
          <w:sz w:val="28"/>
        </w:rPr>
        <w:t>Acts 10:11-15</w:t>
      </w:r>
      <w:r w:rsidRPr="00C55D3E">
        <w:rPr>
          <w:rFonts w:ascii="Times New Roman" w:hAnsi="Times New Roman" w:cs="Times New Roman"/>
          <w:b/>
          <w:i/>
          <w:sz w:val="28"/>
        </w:rPr>
        <w:t>]</w:t>
      </w:r>
      <w:r w:rsidR="00005DCE">
        <w:rPr>
          <w:rFonts w:ascii="Times New Roman" w:hAnsi="Times New Roman" w:cs="Times New Roman"/>
          <w:b/>
          <w:i/>
          <w:sz w:val="28"/>
        </w:rPr>
        <w:t xml:space="preserve"> </w:t>
      </w:r>
      <w:bookmarkStart w:id="0" w:name="19"/>
      <w:bookmarkStart w:id="1" w:name="20"/>
      <w:bookmarkStart w:id="2" w:name="21"/>
      <w:bookmarkEnd w:id="0"/>
      <w:bookmarkEnd w:id="1"/>
      <w:bookmarkEnd w:id="2"/>
      <w:r w:rsidR="00005DCE">
        <w:rPr>
          <w:rFonts w:ascii="Times New Roman" w:hAnsi="Times New Roman" w:cs="Times New Roman"/>
          <w:b/>
          <w:i/>
          <w:sz w:val="28"/>
        </w:rPr>
        <w:t xml:space="preserve">(Peter) </w:t>
      </w:r>
      <w:r w:rsidR="00005DCE" w:rsidRPr="00005DCE">
        <w:rPr>
          <w:rFonts w:ascii="Times New Roman" w:hAnsi="Times New Roman" w:cs="Times New Roman"/>
          <w:b/>
          <w:i/>
          <w:sz w:val="28"/>
        </w:rPr>
        <w:t xml:space="preserve">saw heaven opened and an object like a great sheet bound at the four corners, </w:t>
      </w:r>
      <w:r w:rsidR="00005DCE" w:rsidRPr="00F216CA">
        <w:rPr>
          <w:rFonts w:ascii="Times New Roman" w:hAnsi="Times New Roman" w:cs="Times New Roman"/>
          <w:b/>
          <w:i/>
          <w:sz w:val="28"/>
        </w:rPr>
        <w:t>descending to him and let down to the earth. 12 In it were all kinds of four-footed animals of the earth, wild beasts, creeping things, and birds of the air. 13 And a voice came to him, “Rise, Peter; kill and eat.”</w:t>
      </w:r>
      <w:r w:rsidR="00005DCE" w:rsidRPr="00F216CA">
        <w:rPr>
          <w:rFonts w:ascii="Times New Roman" w:hAnsi="Times New Roman" w:cs="Times New Roman"/>
          <w:b/>
          <w:i/>
          <w:sz w:val="28"/>
        </w:rPr>
        <w:t xml:space="preserve"> </w:t>
      </w:r>
      <w:r w:rsidR="00005DCE" w:rsidRPr="00F216CA">
        <w:rPr>
          <w:rFonts w:ascii="Times New Roman" w:hAnsi="Times New Roman" w:cs="Times New Roman"/>
          <w:b/>
          <w:i/>
          <w:sz w:val="28"/>
        </w:rPr>
        <w:t>14 But Peter said, “Not so, Lord! For I have never eaten anything common or unclean.”</w:t>
      </w:r>
      <w:r w:rsidR="00005DCE" w:rsidRPr="00F216CA">
        <w:rPr>
          <w:rFonts w:ascii="Times New Roman" w:hAnsi="Times New Roman" w:cs="Times New Roman"/>
          <w:b/>
          <w:i/>
          <w:sz w:val="28"/>
        </w:rPr>
        <w:t xml:space="preserve"> </w:t>
      </w:r>
      <w:r w:rsidR="00005DCE" w:rsidRPr="00F216CA">
        <w:rPr>
          <w:rFonts w:ascii="Times New Roman" w:hAnsi="Times New Roman" w:cs="Times New Roman"/>
          <w:b/>
          <w:i/>
          <w:sz w:val="28"/>
        </w:rPr>
        <w:t>15 And a voice spoke to him again the second time, “What God has</w:t>
      </w:r>
      <w:r w:rsidR="00005DCE" w:rsidRPr="00F216CA">
        <w:rPr>
          <w:rFonts w:ascii="Times New Roman" w:hAnsi="Times New Roman" w:cs="Times New Roman"/>
          <w:b/>
          <w:i/>
          <w:sz w:val="28"/>
        </w:rPr>
        <w:t xml:space="preserve"> </w:t>
      </w:r>
      <w:r w:rsidR="00005DCE" w:rsidRPr="00F216CA">
        <w:rPr>
          <w:rFonts w:ascii="Times New Roman" w:hAnsi="Times New Roman" w:cs="Times New Roman"/>
          <w:b/>
          <w:i/>
          <w:sz w:val="28"/>
        </w:rPr>
        <w:t>cleansed you must not call common</w:t>
      </w:r>
      <w:proofErr w:type="gramStart"/>
      <w:r w:rsidR="00005DCE" w:rsidRPr="00F216CA">
        <w:rPr>
          <w:rFonts w:ascii="Times New Roman" w:hAnsi="Times New Roman" w:cs="Times New Roman"/>
          <w:b/>
          <w:i/>
          <w:sz w:val="28"/>
        </w:rPr>
        <w:t>.”</w:t>
      </w:r>
      <w:r w:rsidR="00005DCE" w:rsidRPr="00F216CA">
        <w:rPr>
          <w:rFonts w:ascii="Times New Roman" w:hAnsi="Times New Roman" w:cs="Times New Roman"/>
          <w:b/>
          <w:i/>
          <w:sz w:val="28"/>
        </w:rPr>
        <w:t>…</w:t>
      </w:r>
      <w:proofErr w:type="gramEnd"/>
    </w:p>
    <w:p w14:paraId="46F879AB" w14:textId="4DCBCEFD" w:rsidR="00C55D3E" w:rsidRDefault="00005DCE" w:rsidP="00F216CA">
      <w:pPr>
        <w:spacing w:after="60"/>
        <w:ind w:left="288" w:hanging="288"/>
        <w:rPr>
          <w:rFonts w:ascii="Times New Roman" w:hAnsi="Times New Roman" w:cs="Times New Roman"/>
          <w:b/>
          <w:i/>
          <w:sz w:val="28"/>
        </w:rPr>
      </w:pPr>
      <w:r w:rsidRPr="00F216CA">
        <w:rPr>
          <w:rFonts w:ascii="Times New Roman" w:hAnsi="Times New Roman" w:cs="Times New Roman"/>
          <w:b/>
          <w:i/>
          <w:sz w:val="28"/>
          <w:szCs w:val="20"/>
        </w:rPr>
        <w:t>[vs. 28&amp;29</w:t>
      </w:r>
      <w:r w:rsidRPr="00F216CA">
        <w:rPr>
          <w:rFonts w:ascii="Times New Roman" w:hAnsi="Times New Roman" w:cs="Times New Roman"/>
          <w:b/>
          <w:i/>
          <w:sz w:val="28"/>
        </w:rPr>
        <w:t>]</w:t>
      </w:r>
      <w:r w:rsidR="00C55D3E" w:rsidRPr="00F216CA">
        <w:rPr>
          <w:rFonts w:ascii="Times New Roman" w:hAnsi="Times New Roman" w:cs="Times New Roman"/>
          <w:b/>
          <w:i/>
          <w:sz w:val="28"/>
        </w:rPr>
        <w:t> </w:t>
      </w:r>
      <w:r w:rsidRPr="00F216CA">
        <w:rPr>
          <w:rFonts w:ascii="Times New Roman" w:hAnsi="Times New Roman" w:cs="Times New Roman"/>
          <w:b/>
          <w:bCs/>
          <w:i/>
          <w:sz w:val="28"/>
          <w:vertAlign w:val="superscript"/>
        </w:rPr>
        <w:t>28 </w:t>
      </w:r>
      <w:r w:rsidRPr="00F216CA">
        <w:rPr>
          <w:rFonts w:ascii="Times New Roman" w:hAnsi="Times New Roman" w:cs="Times New Roman"/>
          <w:b/>
          <w:i/>
          <w:sz w:val="28"/>
        </w:rPr>
        <w:t>Then he</w:t>
      </w:r>
      <w:r w:rsidRPr="00F216CA">
        <w:rPr>
          <w:rFonts w:ascii="Times New Roman" w:hAnsi="Times New Roman" w:cs="Times New Roman"/>
          <w:b/>
          <w:i/>
          <w:sz w:val="28"/>
        </w:rPr>
        <w:t xml:space="preserve"> (Peter)</w:t>
      </w:r>
      <w:r w:rsidRPr="00F216CA">
        <w:rPr>
          <w:rFonts w:ascii="Times New Roman" w:hAnsi="Times New Roman" w:cs="Times New Roman"/>
          <w:b/>
          <w:i/>
          <w:sz w:val="28"/>
        </w:rPr>
        <w:t xml:space="preserve"> said to them, “You know how unlawful it is for a Jewish man to keep company with or go to one of another nation. But God has shown me that I should not call any man common or unclean. </w:t>
      </w:r>
      <w:r w:rsidRPr="00F216CA">
        <w:rPr>
          <w:rFonts w:ascii="Times New Roman" w:hAnsi="Times New Roman" w:cs="Times New Roman"/>
          <w:b/>
          <w:bCs/>
          <w:i/>
          <w:sz w:val="28"/>
          <w:vertAlign w:val="superscript"/>
        </w:rPr>
        <w:t>29 </w:t>
      </w:r>
      <w:r w:rsidRPr="00F216CA">
        <w:rPr>
          <w:rFonts w:ascii="Times New Roman" w:hAnsi="Times New Roman" w:cs="Times New Roman"/>
          <w:b/>
          <w:i/>
          <w:sz w:val="28"/>
        </w:rPr>
        <w:t>Therefore I came without objection as soon as I was sent for</w:t>
      </w:r>
      <w:proofErr w:type="gramStart"/>
      <w:r w:rsidRPr="00F216CA">
        <w:rPr>
          <w:rFonts w:ascii="Times New Roman" w:hAnsi="Times New Roman" w:cs="Times New Roman"/>
          <w:b/>
          <w:i/>
          <w:sz w:val="28"/>
        </w:rPr>
        <w:t>…</w:t>
      </w:r>
      <w:r w:rsidRPr="00F216CA">
        <w:rPr>
          <w:rFonts w:ascii="Times New Roman" w:hAnsi="Times New Roman" w:cs="Times New Roman"/>
          <w:b/>
          <w:i/>
          <w:sz w:val="28"/>
          <w:szCs w:val="20"/>
        </w:rPr>
        <w:t>[</w:t>
      </w:r>
      <w:proofErr w:type="gramEnd"/>
      <w:r w:rsidRPr="00F216CA">
        <w:rPr>
          <w:rFonts w:ascii="Times New Roman" w:hAnsi="Times New Roman" w:cs="Times New Roman"/>
          <w:b/>
          <w:i/>
          <w:sz w:val="28"/>
          <w:szCs w:val="20"/>
        </w:rPr>
        <w:t>vs. 47&amp;48</w:t>
      </w:r>
      <w:r w:rsidRPr="00F216CA">
        <w:rPr>
          <w:rFonts w:ascii="Times New Roman" w:hAnsi="Times New Roman" w:cs="Times New Roman"/>
          <w:b/>
          <w:i/>
          <w:sz w:val="28"/>
        </w:rPr>
        <w:t xml:space="preserve">] </w:t>
      </w:r>
      <w:r w:rsidRPr="00F216CA">
        <w:rPr>
          <w:rFonts w:ascii="Times New Roman" w:hAnsi="Times New Roman" w:cs="Times New Roman"/>
          <w:b/>
          <w:i/>
          <w:sz w:val="28"/>
        </w:rPr>
        <w:t>Then Peter answered, </w:t>
      </w:r>
      <w:r w:rsidRPr="00F216CA">
        <w:rPr>
          <w:rFonts w:ascii="Times New Roman" w:hAnsi="Times New Roman" w:cs="Times New Roman"/>
          <w:b/>
          <w:bCs/>
          <w:i/>
          <w:sz w:val="28"/>
          <w:vertAlign w:val="superscript"/>
        </w:rPr>
        <w:t>47 </w:t>
      </w:r>
      <w:r w:rsidRPr="00F216CA">
        <w:rPr>
          <w:rFonts w:ascii="Times New Roman" w:hAnsi="Times New Roman" w:cs="Times New Roman"/>
          <w:b/>
          <w:i/>
          <w:sz w:val="28"/>
        </w:rPr>
        <w:t>“Can anyone forbid water, that these should not be baptized who have received the Holy Spirit just as we </w:t>
      </w:r>
      <w:r w:rsidRPr="00F216CA">
        <w:rPr>
          <w:rFonts w:ascii="Times New Roman" w:hAnsi="Times New Roman" w:cs="Times New Roman"/>
          <w:b/>
          <w:i/>
          <w:iCs/>
          <w:sz w:val="28"/>
        </w:rPr>
        <w:t>have?</w:t>
      </w:r>
      <w:r w:rsidRPr="00F216CA">
        <w:rPr>
          <w:rFonts w:ascii="Times New Roman" w:hAnsi="Times New Roman" w:cs="Times New Roman"/>
          <w:b/>
          <w:i/>
          <w:sz w:val="28"/>
        </w:rPr>
        <w:t>” </w:t>
      </w:r>
      <w:r w:rsidRPr="00F216CA">
        <w:rPr>
          <w:rFonts w:ascii="Times New Roman" w:hAnsi="Times New Roman" w:cs="Times New Roman"/>
          <w:b/>
          <w:bCs/>
          <w:i/>
          <w:sz w:val="28"/>
          <w:vertAlign w:val="superscript"/>
        </w:rPr>
        <w:t>48 </w:t>
      </w:r>
      <w:r w:rsidRPr="00F216CA">
        <w:rPr>
          <w:rFonts w:ascii="Times New Roman" w:hAnsi="Times New Roman" w:cs="Times New Roman"/>
          <w:b/>
          <w:i/>
          <w:sz w:val="28"/>
        </w:rPr>
        <w:t>And he commanded them to be baptized in the name of the Lord. Then they asked him to stay</w:t>
      </w:r>
      <w:r w:rsidRPr="00005DCE">
        <w:rPr>
          <w:rFonts w:ascii="Times New Roman" w:hAnsi="Times New Roman" w:cs="Times New Roman"/>
          <w:b/>
          <w:i/>
          <w:sz w:val="28"/>
        </w:rPr>
        <w:t xml:space="preserve"> a few days.</w:t>
      </w:r>
    </w:p>
    <w:p w14:paraId="34BE271D" w14:textId="77777777" w:rsidR="00223D2A" w:rsidRDefault="00F216CA" w:rsidP="00F216CA">
      <w:pPr>
        <w:spacing w:after="60"/>
        <w:ind w:left="288" w:hanging="288"/>
        <w:rPr>
          <w:rFonts w:ascii="Times New Roman" w:hAnsi="Times New Roman" w:cs="Times New Roman"/>
          <w:b/>
          <w:i/>
          <w:sz w:val="28"/>
        </w:rPr>
      </w:pPr>
      <w:r>
        <w:rPr>
          <w:rFonts w:ascii="Times New Roman" w:hAnsi="Times New Roman" w:cs="Times New Roman"/>
          <w:b/>
          <w:i/>
          <w:sz w:val="28"/>
        </w:rPr>
        <w:t>[2 Kings 14:25-27</w:t>
      </w:r>
      <w:r w:rsidR="00056F3C">
        <w:rPr>
          <w:rFonts w:ascii="Times New Roman" w:hAnsi="Times New Roman" w:cs="Times New Roman"/>
          <w:b/>
          <w:i/>
          <w:sz w:val="28"/>
        </w:rPr>
        <w:t>]</w:t>
      </w:r>
      <w:r w:rsidRPr="00F216CA">
        <w:rPr>
          <w:rFonts w:ascii="Times New Roman" w:hAnsi="Times New Roman" w:cs="Times New Roman"/>
          <w:b/>
          <w:i/>
          <w:sz w:val="28"/>
        </w:rPr>
        <w:t> </w:t>
      </w:r>
      <w:r w:rsidRPr="00F216CA">
        <w:rPr>
          <w:rFonts w:ascii="Times New Roman" w:hAnsi="Times New Roman" w:cs="Times New Roman"/>
          <w:b/>
          <w:bCs/>
          <w:i/>
          <w:sz w:val="28"/>
          <w:vertAlign w:val="superscript"/>
        </w:rPr>
        <w:t>25 </w:t>
      </w:r>
      <w:r w:rsidRPr="00F216CA">
        <w:rPr>
          <w:rFonts w:ascii="Times New Roman" w:hAnsi="Times New Roman" w:cs="Times New Roman"/>
          <w:b/>
          <w:i/>
          <w:sz w:val="28"/>
        </w:rPr>
        <w:t>He restored the</w:t>
      </w:r>
      <w:r>
        <w:rPr>
          <w:rFonts w:ascii="Times New Roman" w:hAnsi="Times New Roman" w:cs="Times New Roman"/>
          <w:b/>
          <w:i/>
          <w:sz w:val="28"/>
        </w:rPr>
        <w:t xml:space="preserve"> </w:t>
      </w:r>
      <w:r w:rsidRPr="00F216CA">
        <w:rPr>
          <w:rFonts w:ascii="Times New Roman" w:hAnsi="Times New Roman" w:cs="Times New Roman"/>
          <w:b/>
          <w:i/>
          <w:sz w:val="28"/>
        </w:rPr>
        <w:t>territory of Israel from the entrance of Hamath to the Sea of the Arabah, according to the word of the Lord God of Israel, which He had spoken through His servant </w:t>
      </w:r>
      <w:r w:rsidRPr="00F216CA">
        <w:rPr>
          <w:rFonts w:ascii="Times New Roman" w:hAnsi="Times New Roman" w:cs="Times New Roman"/>
          <w:b/>
          <w:i/>
          <w:sz w:val="28"/>
          <w:u w:val="single"/>
        </w:rPr>
        <w:t>Jonah</w:t>
      </w:r>
      <w:r w:rsidRPr="00F216CA">
        <w:rPr>
          <w:rFonts w:ascii="Times New Roman" w:hAnsi="Times New Roman" w:cs="Times New Roman"/>
          <w:b/>
          <w:i/>
          <w:sz w:val="28"/>
        </w:rPr>
        <w:t xml:space="preserve"> the son of Amittai, the prophet</w:t>
      </w:r>
      <w:r>
        <w:rPr>
          <w:rFonts w:ascii="Times New Roman" w:hAnsi="Times New Roman" w:cs="Times New Roman"/>
          <w:b/>
          <w:i/>
          <w:sz w:val="28"/>
        </w:rPr>
        <w:t xml:space="preserve">… </w:t>
      </w:r>
      <w:r w:rsidRPr="00F216CA">
        <w:rPr>
          <w:rFonts w:ascii="Times New Roman" w:hAnsi="Times New Roman" w:cs="Times New Roman"/>
          <w:b/>
          <w:i/>
          <w:sz w:val="28"/>
        </w:rPr>
        <w:t> </w:t>
      </w:r>
      <w:r w:rsidRPr="00F216CA">
        <w:rPr>
          <w:rFonts w:ascii="Times New Roman" w:hAnsi="Times New Roman" w:cs="Times New Roman"/>
          <w:b/>
          <w:bCs/>
          <w:i/>
          <w:sz w:val="28"/>
          <w:vertAlign w:val="superscript"/>
        </w:rPr>
        <w:t>26 </w:t>
      </w:r>
      <w:r w:rsidRPr="00F216CA">
        <w:rPr>
          <w:rFonts w:ascii="Times New Roman" w:hAnsi="Times New Roman" w:cs="Times New Roman"/>
          <w:b/>
          <w:i/>
          <w:sz w:val="28"/>
        </w:rPr>
        <w:t>F</w:t>
      </w:r>
      <w:r>
        <w:rPr>
          <w:rFonts w:ascii="Times New Roman" w:hAnsi="Times New Roman" w:cs="Times New Roman"/>
          <w:b/>
          <w:i/>
          <w:sz w:val="28"/>
        </w:rPr>
        <w:t>or the Lord saw</w:t>
      </w:r>
      <w:r w:rsidRPr="00F216CA">
        <w:rPr>
          <w:rFonts w:ascii="Times New Roman" w:hAnsi="Times New Roman" w:cs="Times New Roman"/>
          <w:b/>
          <w:i/>
          <w:sz w:val="28"/>
        </w:rPr>
        <w:t> </w:t>
      </w:r>
      <w:r w:rsidRPr="00F216CA">
        <w:rPr>
          <w:rFonts w:ascii="Times New Roman" w:hAnsi="Times New Roman" w:cs="Times New Roman"/>
          <w:b/>
          <w:i/>
          <w:iCs/>
          <w:sz w:val="28"/>
        </w:rPr>
        <w:t>that</w:t>
      </w:r>
      <w:r w:rsidRPr="00F216CA">
        <w:rPr>
          <w:rFonts w:ascii="Times New Roman" w:hAnsi="Times New Roman" w:cs="Times New Roman"/>
          <w:b/>
          <w:i/>
          <w:sz w:val="28"/>
        </w:rPr>
        <w:t> the affliction of Israel </w:t>
      </w:r>
      <w:r w:rsidRPr="00F216CA">
        <w:rPr>
          <w:rFonts w:ascii="Times New Roman" w:hAnsi="Times New Roman" w:cs="Times New Roman"/>
          <w:b/>
          <w:i/>
          <w:iCs/>
          <w:sz w:val="28"/>
        </w:rPr>
        <w:t>was</w:t>
      </w:r>
      <w:r w:rsidRPr="00F216CA">
        <w:rPr>
          <w:rFonts w:ascii="Times New Roman" w:hAnsi="Times New Roman" w:cs="Times New Roman"/>
          <w:b/>
          <w:i/>
          <w:sz w:val="28"/>
        </w:rPr>
        <w:t> very bitter; and whether bond or free, there was no helper for Israel. </w:t>
      </w:r>
      <w:r w:rsidRPr="00F216CA">
        <w:rPr>
          <w:rFonts w:ascii="Times New Roman" w:hAnsi="Times New Roman" w:cs="Times New Roman"/>
          <w:b/>
          <w:bCs/>
          <w:i/>
          <w:sz w:val="28"/>
          <w:vertAlign w:val="superscript"/>
        </w:rPr>
        <w:t>27 </w:t>
      </w:r>
      <w:r w:rsidRPr="00F216CA">
        <w:rPr>
          <w:rFonts w:ascii="Times New Roman" w:hAnsi="Times New Roman" w:cs="Times New Roman"/>
          <w:b/>
          <w:i/>
          <w:sz w:val="28"/>
        </w:rPr>
        <w:t>And the Lord did not say that He would blot out the name of Israel from under heaven; but He saved them by the hand of Jeroboam the son of Joash.</w:t>
      </w:r>
      <w:r w:rsidR="00223D2A">
        <w:rPr>
          <w:rFonts w:ascii="Times New Roman" w:hAnsi="Times New Roman" w:cs="Times New Roman"/>
          <w:b/>
          <w:i/>
          <w:sz w:val="28"/>
        </w:rPr>
        <w:t xml:space="preserve"> </w:t>
      </w:r>
    </w:p>
    <w:p w14:paraId="03E7C81D" w14:textId="314568AE" w:rsidR="00F216CA" w:rsidRDefault="00223D2A" w:rsidP="00F216CA">
      <w:pPr>
        <w:spacing w:after="60"/>
        <w:ind w:left="288" w:hanging="288"/>
        <w:rPr>
          <w:rFonts w:ascii="Times New Roman" w:hAnsi="Times New Roman" w:cs="Times New Roman"/>
          <w:b/>
          <w:i/>
          <w:sz w:val="28"/>
        </w:rPr>
      </w:pPr>
      <w:r>
        <w:rPr>
          <w:rFonts w:ascii="Times New Roman" w:hAnsi="Times New Roman" w:cs="Times New Roman"/>
          <w:b/>
          <w:i/>
          <w:sz w:val="28"/>
        </w:rPr>
        <w:t xml:space="preserve">[Genesis 19:24-25] </w:t>
      </w:r>
      <w:r w:rsidRPr="00223D2A">
        <w:rPr>
          <w:rFonts w:ascii="Times New Roman" w:hAnsi="Times New Roman" w:cs="Times New Roman"/>
          <w:b/>
          <w:bCs/>
          <w:i/>
          <w:sz w:val="28"/>
          <w:vertAlign w:val="superscript"/>
        </w:rPr>
        <w:t>24 </w:t>
      </w:r>
      <w:r w:rsidRPr="00223D2A">
        <w:rPr>
          <w:rFonts w:ascii="Times New Roman" w:hAnsi="Times New Roman" w:cs="Times New Roman"/>
          <w:b/>
          <w:i/>
          <w:sz w:val="28"/>
        </w:rPr>
        <w:t>Then the Lord rained brimstone and fire on Sodom and Gomorrah, from the Lord out of the heavens. </w:t>
      </w:r>
      <w:r w:rsidRPr="00223D2A">
        <w:rPr>
          <w:rFonts w:ascii="Times New Roman" w:hAnsi="Times New Roman" w:cs="Times New Roman"/>
          <w:b/>
          <w:bCs/>
          <w:i/>
          <w:sz w:val="28"/>
          <w:vertAlign w:val="superscript"/>
        </w:rPr>
        <w:t>25 </w:t>
      </w:r>
      <w:r w:rsidRPr="00223D2A">
        <w:rPr>
          <w:rFonts w:ascii="Times New Roman" w:hAnsi="Times New Roman" w:cs="Times New Roman"/>
          <w:b/>
          <w:i/>
          <w:sz w:val="28"/>
        </w:rPr>
        <w:t>So He</w:t>
      </w:r>
      <w:r>
        <w:rPr>
          <w:rFonts w:ascii="Times New Roman" w:hAnsi="Times New Roman" w:cs="Times New Roman"/>
          <w:b/>
          <w:i/>
          <w:sz w:val="28"/>
        </w:rPr>
        <w:t xml:space="preserve"> </w:t>
      </w:r>
      <w:r w:rsidRPr="00223D2A">
        <w:rPr>
          <w:rFonts w:ascii="Times New Roman" w:hAnsi="Times New Roman" w:cs="Times New Roman"/>
          <w:b/>
          <w:i/>
          <w:sz w:val="28"/>
        </w:rPr>
        <w:t>overthrew those cities, all the plain, all the inhabitants of the cities, and what grew on the ground.</w:t>
      </w:r>
      <w:r w:rsidR="001E1426">
        <w:rPr>
          <w:rFonts w:ascii="Times New Roman" w:hAnsi="Times New Roman" w:cs="Times New Roman"/>
          <w:b/>
          <w:i/>
          <w:sz w:val="28"/>
        </w:rPr>
        <w:t xml:space="preserve"> </w:t>
      </w:r>
    </w:p>
    <w:p w14:paraId="407755A2" w14:textId="2AA916B2" w:rsidR="001E1426" w:rsidRDefault="001E1426" w:rsidP="00F216CA">
      <w:pPr>
        <w:spacing w:after="60"/>
        <w:ind w:left="288" w:hanging="288"/>
        <w:rPr>
          <w:rFonts w:ascii="Times New Roman" w:hAnsi="Times New Roman" w:cs="Times New Roman"/>
          <w:b/>
          <w:i/>
          <w:sz w:val="28"/>
        </w:rPr>
      </w:pPr>
      <w:r>
        <w:rPr>
          <w:rFonts w:ascii="Times New Roman" w:hAnsi="Times New Roman" w:cs="Times New Roman"/>
          <w:b/>
          <w:i/>
          <w:sz w:val="28"/>
        </w:rPr>
        <w:t>[Matthew 28:19-20]</w:t>
      </w:r>
      <w:r w:rsidRPr="001E1426">
        <w:rPr>
          <w:rFonts w:ascii="Segoe UI" w:hAnsi="Segoe UI" w:cs="Segoe UI"/>
          <w:color w:val="000000"/>
          <w:shd w:val="clear" w:color="auto" w:fill="FFFFFF"/>
        </w:rPr>
        <w:t xml:space="preserve"> </w:t>
      </w:r>
      <w:r w:rsidRPr="001E1426">
        <w:rPr>
          <w:rFonts w:ascii="Times New Roman" w:hAnsi="Times New Roman" w:cs="Times New Roman"/>
          <w:b/>
          <w:i/>
          <w:color w:val="FF0000"/>
          <w:sz w:val="28"/>
        </w:rPr>
        <w:t>Go</w:t>
      </w:r>
      <w:r w:rsidRPr="001E1426">
        <w:rPr>
          <w:rFonts w:ascii="Times New Roman" w:hAnsi="Times New Roman" w:cs="Times New Roman"/>
          <w:b/>
          <w:i/>
          <w:color w:val="FF0000"/>
          <w:sz w:val="28"/>
        </w:rPr>
        <w:t xml:space="preserve"> </w:t>
      </w:r>
      <w:r w:rsidRPr="001E1426">
        <w:rPr>
          <w:rFonts w:ascii="Times New Roman" w:hAnsi="Times New Roman" w:cs="Times New Roman"/>
          <w:b/>
          <w:i/>
          <w:color w:val="FF0000"/>
          <w:sz w:val="28"/>
        </w:rPr>
        <w:t>therefore and make disciples of all the nations, baptizing them in the name of the Father and of the Son and of the Holy Spirit, </w:t>
      </w:r>
      <w:r w:rsidRPr="001E1426">
        <w:rPr>
          <w:rFonts w:ascii="Times New Roman" w:hAnsi="Times New Roman" w:cs="Times New Roman"/>
          <w:b/>
          <w:bCs/>
          <w:i/>
          <w:color w:val="FF0000"/>
          <w:sz w:val="28"/>
          <w:vertAlign w:val="superscript"/>
        </w:rPr>
        <w:t>20 </w:t>
      </w:r>
      <w:r w:rsidRPr="001E1426">
        <w:rPr>
          <w:rFonts w:ascii="Times New Roman" w:hAnsi="Times New Roman" w:cs="Times New Roman"/>
          <w:b/>
          <w:i/>
          <w:color w:val="FF0000"/>
          <w:sz w:val="28"/>
        </w:rPr>
        <w:t>teaching them to observe all things that I have commanded you; and lo, I am with you always, </w:t>
      </w:r>
      <w:r w:rsidRPr="001E1426">
        <w:rPr>
          <w:rFonts w:ascii="Times New Roman" w:hAnsi="Times New Roman" w:cs="Times New Roman"/>
          <w:b/>
          <w:i/>
          <w:iCs/>
          <w:color w:val="FF0000"/>
          <w:sz w:val="28"/>
        </w:rPr>
        <w:t>even</w:t>
      </w:r>
      <w:r w:rsidRPr="001E1426">
        <w:rPr>
          <w:rFonts w:ascii="Times New Roman" w:hAnsi="Times New Roman" w:cs="Times New Roman"/>
          <w:b/>
          <w:i/>
          <w:color w:val="FF0000"/>
          <w:sz w:val="28"/>
        </w:rPr>
        <w:t> to the end of the age</w:t>
      </w:r>
      <w:r w:rsidRPr="001E1426">
        <w:rPr>
          <w:rFonts w:ascii="Times New Roman" w:hAnsi="Times New Roman" w:cs="Times New Roman"/>
          <w:b/>
          <w:i/>
          <w:color w:val="FF0000"/>
          <w:sz w:val="28"/>
        </w:rPr>
        <w:t xml:space="preserve"> </w:t>
      </w:r>
    </w:p>
    <w:p w14:paraId="45607E3F" w14:textId="77777777" w:rsidR="00C55D3E" w:rsidRDefault="00C55D3E">
      <w:pPr>
        <w:rPr>
          <w:rFonts w:ascii="Times New Roman" w:hAnsi="Times New Roman" w:cs="Times New Roman"/>
          <w:b/>
          <w:i/>
          <w:sz w:val="28"/>
        </w:rPr>
      </w:pPr>
    </w:p>
    <w:sectPr w:rsidR="00C55D3E" w:rsidSect="00E608F9">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3E"/>
    <w:rsid w:val="00005DCE"/>
    <w:rsid w:val="00056F3C"/>
    <w:rsid w:val="001B59D0"/>
    <w:rsid w:val="001E1426"/>
    <w:rsid w:val="00223D2A"/>
    <w:rsid w:val="00411678"/>
    <w:rsid w:val="00551023"/>
    <w:rsid w:val="005D2E92"/>
    <w:rsid w:val="005E2462"/>
    <w:rsid w:val="00704F7F"/>
    <w:rsid w:val="007167F6"/>
    <w:rsid w:val="00865F6A"/>
    <w:rsid w:val="0090181D"/>
    <w:rsid w:val="009A350A"/>
    <w:rsid w:val="00A663AA"/>
    <w:rsid w:val="00C55D3E"/>
    <w:rsid w:val="00E016A9"/>
    <w:rsid w:val="00E022CC"/>
    <w:rsid w:val="00E608F9"/>
    <w:rsid w:val="00F2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B472"/>
  <w15:docId w15:val="{10F3E637-DD50-43C9-AD05-D58D7928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6CA"/>
    <w:rPr>
      <w:color w:val="0000FF" w:themeColor="hyperlink"/>
      <w:u w:val="single"/>
    </w:rPr>
  </w:style>
  <w:style w:type="character" w:styleId="UnresolvedMention">
    <w:name w:val="Unresolved Mention"/>
    <w:basedOn w:val="DefaultParagraphFont"/>
    <w:uiPriority w:val="99"/>
    <w:semiHidden/>
    <w:unhideWhenUsed/>
    <w:rsid w:val="00F21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5</cp:revision>
  <cp:lastPrinted>2024-04-07T02:40:00Z</cp:lastPrinted>
  <dcterms:created xsi:type="dcterms:W3CDTF">2024-04-07T00:29:00Z</dcterms:created>
  <dcterms:modified xsi:type="dcterms:W3CDTF">2024-04-07T02:40:00Z</dcterms:modified>
</cp:coreProperties>
</file>